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382AF0" w14:textId="77777777" w:rsidR="00084A7B" w:rsidRPr="000834A7" w:rsidRDefault="00084A7B" w:rsidP="00702DC2">
      <w:pPr>
        <w:jc w:val="center"/>
        <w:outlineLvl w:val="0"/>
        <w:rPr>
          <w:rFonts w:ascii="Arial" w:hAnsi="Arial" w:cs="Arial"/>
          <w:b/>
          <w:sz w:val="24"/>
          <w:szCs w:val="24"/>
        </w:rPr>
      </w:pPr>
    </w:p>
    <w:p w14:paraId="118640DE" w14:textId="0BF99299" w:rsidR="00AB4F86" w:rsidRPr="00C76672" w:rsidRDefault="00084A7B" w:rsidP="0033139C">
      <w:pPr>
        <w:jc w:val="center"/>
        <w:outlineLvl w:val="0"/>
        <w:rPr>
          <w:rFonts w:ascii="Arial" w:hAnsi="Arial" w:cs="Arial"/>
          <w:b/>
          <w:sz w:val="32"/>
          <w:szCs w:val="32"/>
        </w:rPr>
      </w:pPr>
      <w:r w:rsidRPr="00C76672">
        <w:rPr>
          <w:rFonts w:ascii="Arial" w:hAnsi="Arial" w:cs="Arial"/>
          <w:b/>
          <w:sz w:val="32"/>
          <w:szCs w:val="32"/>
        </w:rPr>
        <w:t>Job Description for Operations Data Analyst - SMR</w:t>
      </w:r>
      <w:r w:rsidR="008125A4" w:rsidRPr="00C76672">
        <w:rPr>
          <w:rFonts w:ascii="Arial" w:hAnsi="Arial" w:cs="Arial"/>
          <w:b/>
          <w:sz w:val="32"/>
          <w:szCs w:val="32"/>
        </w:rPr>
      </w:r>
      <w:r w:rsidR="00BB475A">
        <w:rPr>
          <w:rFonts w:ascii="Arial" w:hAnsi="Arial" w:cs="Arial"/>
          <w:b/>
          <w:sz w:val="32"/>
          <w:szCs w:val="32"/>
        </w:rPr>
      </w:r>
      <w:r w:rsidR="0050535E">
        <w:rPr>
          <w:rFonts w:ascii="Arial" w:hAnsi="Arial" w:cs="Arial"/>
          <w:b/>
          <w:sz w:val="32"/>
          <w:szCs w:val="32"/>
        </w:rPr>
      </w:r>
      <w:r w:rsidR="00BB475A">
        <w:rPr>
          <w:rFonts w:ascii="Arial" w:hAnsi="Arial" w:cs="Arial"/>
          <w:b/>
          <w:sz w:val="32"/>
          <w:szCs w:val="32"/>
        </w:rPr>
      </w:r>
    </w:p>
    <w:p w14:paraId="1933DCC2" w14:textId="77777777" w:rsidR="00A129BB" w:rsidRPr="000834A7" w:rsidRDefault="00A129BB" w:rsidP="00AB4F86">
      <w:pPr>
        <w:pStyle w:val="NormalWeb"/>
        <w:shd w:val="clear" w:color="auto" w:fill="FFFFFF"/>
        <w:spacing w:before="0" w:beforeAutospacing="0" w:after="0" w:afterAutospacing="0"/>
        <w:rPr>
          <w:rFonts w:ascii="Arial" w:hAnsi="Arial" w:cs="Arial"/>
          <w:sz w:val="20"/>
          <w:szCs w:val="20"/>
        </w:rPr>
      </w:pPr>
    </w:p>
    <w:p w14:paraId="4080F446" w14:textId="57D818DF" w:rsidR="00A129BB" w:rsidRPr="00A129BB" w:rsidRDefault="00A129BB" w:rsidP="000834A7">
      <w:pPr>
        <w:keepNext/>
        <w:keepLines/>
        <w:spacing w:after="0" w:line="276" w:lineRule="auto"/>
        <w:outlineLvl w:val="0"/>
        <w:rPr>
          <w:rFonts w:ascii="Arial" w:eastAsia="Calibri" w:hAnsi="Arial" w:cs="Arial"/>
          <w:b/>
          <w:bCs/>
          <w:lang w:val="en-GB" w:eastAsia="en-IE"/>
        </w:rPr>
      </w:pPr>
      <w:proofErr w:type="spellStart"/>
      <w:r w:rsidRPr="00A129BB">
        <w:rPr>
          <w:rFonts w:ascii="Arial" w:eastAsia="Calibri" w:hAnsi="Arial" w:cs="Arial"/>
          <w:b/>
          <w:bCs/>
          <w:sz w:val="24"/>
          <w:szCs w:val="24"/>
          <w:lang w:val="en-GB" w:eastAsia="en-IE"/>
        </w:rPr>
        <w:t>Role</w:t>
      </w:r>
      <w:proofErr w:type="spellEnd"/>
      <w:r w:rsidRPr="00A129BB">
        <w:rPr>
          <w:rFonts w:ascii="Arial" w:eastAsia="Calibri" w:hAnsi="Arial" w:cs="Arial"/>
          <w:b/>
          <w:bCs/>
          <w:sz w:val="24"/>
          <w:szCs w:val="24"/>
          <w:lang w:val="en-GB" w:eastAsia="en-IE"/>
        </w:rPr>
        <w:t xml:space="preserve"> Background</w:t>
      </w:r>
      <w:r w:rsidR="000834A7">
        <w:rPr>
          <w:rFonts w:ascii="Arial" w:eastAsia="Calibri" w:hAnsi="Arial" w:cs="Arial"/>
          <w:b/>
          <w:bCs/>
          <w:lang w:val="en-GB" w:eastAsia="en-IE"/>
        </w:rPr>
        <w:br/>
      </w:r>
    </w:p>
    <w:p w14:paraId="08E4659F" w14:textId="4FCCCCB1" w:rsidR="00BB19A8" w:rsidRPr="00BB19A8" w:rsidRDefault="00BB19A8" w:rsidP="00BB19A8">
      <w:pPr>
        <w:pStyle w:val="Default"/>
        <w:spacing w:line="276" w:lineRule="auto"/>
        <w:jc w:val="both"/>
        <w:rPr>
          <w:rFonts w:ascii="Arial" w:eastAsia="Calibri" w:hAnsi="Arial" w:cs="Arial"/>
          <w:bCs/>
          <w:color w:val="auto"/>
          <w:sz w:val="20"/>
          <w:szCs w:val="20"/>
          <w:lang w:val="en-GB" w:eastAsia="en-IE"/>
        </w:rPr>
      </w:pPr>
      <w:r w:rsidRPr="00BB19A8">
        <w:rPr>
          <w:rFonts w:ascii="Arial" w:eastAsia="Calibri" w:hAnsi="Arial" w:cs="Arial"/>
          <w:bCs/>
          <w:color w:val="auto"/>
          <w:sz w:val="20"/>
          <w:szCs w:val="20"/>
          <w:lang w:val="en-GB" w:eastAsia="en-IE"/>
        </w:rPr>
        <w:t>Join The AA at a key point in the evolution of our SMR and garage operations. As an Operations Data Analyst, you will play a hands-on role in improving the performance and efficiency of these operations through data, insight, and automation.</w:t>
      </w:r>
      <w:r w:rsidR="00A73F36">
        <w:rPr>
          <w:rFonts w:ascii="Arial" w:eastAsia="Calibri" w:hAnsi="Arial" w:cs="Arial"/>
          <w:bCs/>
          <w:color w:val="auto"/>
          <w:sz w:val="20"/>
          <w:szCs w:val="20"/>
          <w:lang w:val="en-GB" w:eastAsia="en-IE"/>
        </w:rPr>
      </w:r>
      <w:r w:rsidRPr="00BB19A8">
        <w:rPr>
          <w:rFonts w:ascii="Arial" w:eastAsia="Calibri" w:hAnsi="Arial" w:cs="Arial"/>
          <w:bCs/>
          <w:color w:val="auto"/>
          <w:sz w:val="20"/>
          <w:szCs w:val="20"/>
          <w:lang w:val="en-GB" w:eastAsia="en-IE"/>
        </w:rPr>
      </w:r>
    </w:p>
    <w:p w14:paraId="3D1B42F4" w14:textId="77777777" w:rsidR="00BB19A8" w:rsidRPr="00BB19A8" w:rsidRDefault="00BB19A8" w:rsidP="00BB19A8">
      <w:pPr>
        <w:pStyle w:val="Default"/>
        <w:spacing w:line="276" w:lineRule="auto"/>
        <w:jc w:val="both"/>
        <w:rPr>
          <w:rFonts w:ascii="Arial" w:eastAsia="Calibri" w:hAnsi="Arial" w:cs="Arial"/>
          <w:bCs/>
          <w:color w:val="auto"/>
          <w:sz w:val="20"/>
          <w:szCs w:val="20"/>
          <w:lang w:val="en-GB" w:eastAsia="en-IE"/>
        </w:rPr>
      </w:pPr>
    </w:p>
    <w:p w14:paraId="59E45B56" w14:textId="5057E3BF" w:rsidR="00BB19A8" w:rsidRPr="00BB19A8" w:rsidRDefault="00BB19A8" w:rsidP="00BB19A8">
      <w:pPr>
        <w:pStyle w:val="Default"/>
        <w:spacing w:line="276" w:lineRule="auto"/>
        <w:jc w:val="both"/>
        <w:rPr>
          <w:rFonts w:ascii="Arial" w:eastAsia="Calibri" w:hAnsi="Arial" w:cs="Arial"/>
          <w:bCs/>
          <w:color w:val="auto"/>
          <w:sz w:val="20"/>
          <w:szCs w:val="20"/>
          <w:lang w:val="en-GB" w:eastAsia="en-IE"/>
        </w:rPr>
      </w:pPr>
      <w:r w:rsidRPr="00BB19A8">
        <w:rPr>
          <w:rFonts w:ascii="Arial" w:eastAsia="Calibri" w:hAnsi="Arial" w:cs="Arial"/>
          <w:bCs/>
          <w:color w:val="auto"/>
          <w:sz w:val="20"/>
          <w:szCs w:val="20"/>
          <w:lang w:val="en-GB" w:eastAsia="en-IE"/>
        </w:rPr>
        <w:t>Working closely with the SMR Operations team, as well as partnering with Finance, People, and Analytics teams, this role will focus on developing meaningful operational reporting, working through a broad range of analytical requirements, and embedding data-driven decision-making into day-to-day operational processes.</w:t>
      </w:r>
      <w:r w:rsidR="006C738F">
        <w:rPr>
          <w:rFonts w:ascii="Arial" w:eastAsia="Calibri" w:hAnsi="Arial" w:cs="Arial"/>
          <w:bCs/>
          <w:color w:val="auto"/>
          <w:sz w:val="20"/>
          <w:szCs w:val="20"/>
          <w:lang w:val="en-GB" w:eastAsia="en-IE"/>
        </w:rPr>
      </w:r>
      <w:r w:rsidRPr="00BB19A8">
        <w:rPr>
          <w:rFonts w:ascii="Arial" w:eastAsia="Calibri" w:hAnsi="Arial" w:cs="Arial"/>
          <w:bCs/>
          <w:color w:val="auto"/>
          <w:sz w:val="20"/>
          <w:szCs w:val="20"/>
          <w:lang w:val="en-GB" w:eastAsia="en-IE"/>
        </w:rPr>
      </w:r>
      <w:r w:rsidR="006C738F">
        <w:rPr>
          <w:rFonts w:ascii="Arial" w:eastAsia="Calibri" w:hAnsi="Arial" w:cs="Arial"/>
          <w:bCs/>
          <w:color w:val="auto"/>
          <w:sz w:val="20"/>
          <w:szCs w:val="20"/>
          <w:lang w:val="en-GB" w:eastAsia="en-IE"/>
        </w:rPr>
      </w:r>
      <w:r w:rsidR="00F31EA3">
        <w:rPr>
          <w:rFonts w:ascii="Arial" w:eastAsia="Calibri" w:hAnsi="Arial" w:cs="Arial"/>
          <w:bCs/>
          <w:color w:val="auto"/>
          <w:sz w:val="20"/>
          <w:szCs w:val="20"/>
          <w:lang w:val="en-GB" w:eastAsia="en-IE"/>
        </w:rPr>
      </w:r>
      <w:r w:rsidRPr="00BB19A8">
        <w:rPr>
          <w:rFonts w:ascii="Arial" w:eastAsia="Calibri" w:hAnsi="Arial" w:cs="Arial"/>
          <w:bCs/>
          <w:color w:val="auto"/>
          <w:sz w:val="20"/>
          <w:szCs w:val="20"/>
          <w:lang w:val="en-GB" w:eastAsia="en-IE"/>
        </w:rPr>
      </w:r>
    </w:p>
    <w:p w14:paraId="2890E423" w14:textId="77777777" w:rsidR="00BB19A8" w:rsidRPr="00BB19A8" w:rsidRDefault="00BB19A8" w:rsidP="00BB19A8">
      <w:pPr>
        <w:pStyle w:val="Default"/>
        <w:spacing w:line="276" w:lineRule="auto"/>
        <w:jc w:val="both"/>
        <w:rPr>
          <w:rFonts w:ascii="Arial" w:eastAsia="Calibri" w:hAnsi="Arial" w:cs="Arial"/>
          <w:bCs/>
          <w:color w:val="auto"/>
          <w:sz w:val="20"/>
          <w:szCs w:val="20"/>
          <w:lang w:val="en-GB" w:eastAsia="en-IE"/>
        </w:rPr>
      </w:pPr>
    </w:p>
    <w:p w14:paraId="598CC9C9" w14:textId="12E4A84D" w:rsidR="00BB19A8" w:rsidRPr="00BB19A8" w:rsidRDefault="00BB19A8" w:rsidP="00BB19A8">
      <w:pPr>
        <w:pStyle w:val="Default"/>
        <w:spacing w:line="276" w:lineRule="auto"/>
        <w:jc w:val="both"/>
      </w:pPr>
      <w:r w:rsidRPr="00BB19A8">
        <w:rPr>
          <w:rFonts w:ascii="Arial" w:eastAsia="Calibri" w:hAnsi="Arial" w:cs="Arial"/>
          <w:bCs/>
          <w:color w:val="auto"/>
          <w:sz w:val="20"/>
          <w:szCs w:val="20"/>
          <w:lang w:val="en-GB" w:eastAsia="en-IE"/>
        </w:rPr>
        <w:t>This role offers a significant opportunity to shape the reporting and analytics capability for SMR from the ground up. Core operational data is already available in Snowflake, with the successful candidate taking ownership of developing reporting and insight that can make a measurable impact on operational performance and costs.</w:t>
      </w:r>
      <w:r w:rsidR="002B458B">
        <w:rPr>
          <w:rFonts w:ascii="Arial" w:eastAsia="Calibri" w:hAnsi="Arial" w:cs="Arial"/>
          <w:bCs/>
          <w:color w:val="auto"/>
          <w:sz w:val="20"/>
          <w:szCs w:val="20"/>
          <w:lang w:val="en-GB" w:eastAsia="en-IE"/>
        </w:rPr>
      </w:r>
      <w:r>
        <w:rPr>
          <w:rFonts w:ascii="Arial" w:eastAsia="Calibri" w:hAnsi="Arial" w:cs="Arial"/>
          <w:bCs/>
          <w:color w:val="auto"/>
          <w:sz w:val="20"/>
          <w:szCs w:val="20"/>
          <w:lang w:val="en-GB" w:eastAsia="en-IE"/>
        </w:rPr>
      </w:r>
    </w:p>
    <w:p w14:paraId="4ED11425" w14:textId="50AAE5C2" w:rsidR="54C14F56" w:rsidRDefault="54C14F56" w:rsidP="54C14F56">
      <w:pPr>
        <w:pStyle w:val="Default"/>
        <w:spacing w:line="276" w:lineRule="auto"/>
        <w:jc w:val="both"/>
        <w:rPr>
          <w:rFonts w:ascii="Arial" w:eastAsia="Calibri" w:hAnsi="Arial" w:cs="Arial"/>
          <w:color w:val="auto"/>
          <w:sz w:val="20"/>
          <w:szCs w:val="20"/>
          <w:lang w:val="en-GB" w:eastAsia="en-IE"/>
        </w:rPr>
      </w:pPr>
    </w:p>
    <w:p w14:paraId="632196F7" w14:textId="72EC0E3D" w:rsidR="004A4A8B" w:rsidRPr="008363A8" w:rsidRDefault="000566B2" w:rsidP="53829413">
      <w:pPr>
        <w:pStyle w:val="Default"/>
        <w:spacing w:line="276" w:lineRule="auto"/>
        <w:jc w:val="both"/>
        <w:rPr>
          <w:rFonts w:ascii="Arial" w:eastAsia="Calibri" w:hAnsi="Arial" w:cs="Arial"/>
          <w:bCs/>
          <w:color w:val="auto"/>
          <w:sz w:val="20"/>
          <w:szCs w:val="20"/>
          <w:lang w:val="en-GB" w:eastAsia="en-IE"/>
        </w:rPr>
      </w:pPr>
      <w:r w:rsidRPr="000566B2">
        <w:rPr>
          <w:rFonts w:ascii="Arial" w:eastAsia="Calibri" w:hAnsi="Arial" w:cs="Arial"/>
          <w:bCs/>
          <w:color w:val="auto"/>
          <w:sz w:val="20"/>
          <w:szCs w:val="20"/>
          <w:lang w:val="en-GB" w:eastAsia="en-IE"/>
        </w:rPr>
        <w:t>The role will report into the Operations Team Lead from a day-to-day work perspective, covering workload, prioritisation and professional development, with formal performance management managed initially by the wider Analytics leadership team.</w:t>
      </w:r>
      <w:r w:rsidR="004A4A8B">
        <w:rPr>
          <w:rFonts w:ascii="Arial" w:eastAsia="Calibri" w:hAnsi="Arial" w:cs="Arial"/>
          <w:bCs/>
          <w:color w:val="auto"/>
          <w:sz w:val="20"/>
          <w:szCs w:val="20"/>
          <w:lang w:val="en-GB" w:eastAsia="en-IE"/>
        </w:rPr>
      </w:r>
      <w:r w:rsidRPr="000566B2">
        <w:rPr>
          <w:rFonts w:ascii="Arial" w:eastAsia="Calibri" w:hAnsi="Arial" w:cs="Arial"/>
          <w:bCs/>
          <w:color w:val="auto"/>
          <w:sz w:val="20"/>
          <w:szCs w:val="20"/>
          <w:lang w:val="en-GB" w:eastAsia="en-IE"/>
        </w:rPr>
      </w:r>
      <w:r w:rsidR="004C19FC">
        <w:rPr>
          <w:rFonts w:ascii="Arial" w:eastAsia="Calibri" w:hAnsi="Arial" w:cs="Arial"/>
          <w:bCs/>
          <w:color w:val="auto"/>
          <w:sz w:val="20"/>
          <w:szCs w:val="20"/>
          <w:lang w:val="en-GB" w:eastAsia="en-IE"/>
        </w:rPr>
      </w:r>
      <w:r w:rsidRPr="000566B2">
        <w:rPr>
          <w:rFonts w:ascii="Arial" w:eastAsia="Calibri" w:hAnsi="Arial" w:cs="Arial"/>
          <w:bCs/>
          <w:color w:val="auto"/>
          <w:sz w:val="20"/>
          <w:szCs w:val="20"/>
          <w:lang w:val="en-GB" w:eastAsia="en-IE"/>
        </w:rPr>
      </w:r>
      <w:r>
        <w:rPr>
          <w:rFonts w:ascii="Arial" w:eastAsia="Calibri" w:hAnsi="Arial" w:cs="Arial"/>
          <w:bCs/>
          <w:color w:val="auto"/>
          <w:sz w:val="20"/>
          <w:szCs w:val="20"/>
          <w:lang w:val="en-GB" w:eastAsia="en-IE"/>
        </w:rPr>
      </w:r>
      <w:r w:rsidRPr="000566B2">
        <w:rPr>
          <w:rFonts w:ascii="Arial" w:eastAsia="Calibri" w:hAnsi="Arial" w:cs="Arial"/>
          <w:bCs/>
          <w:color w:val="auto"/>
          <w:sz w:val="20"/>
          <w:szCs w:val="20"/>
          <w:lang w:val="en-GB" w:eastAsia="en-IE"/>
        </w:rPr>
      </w:r>
      <w:r w:rsidR="004A4A8B">
        <w:rPr>
          <w:rFonts w:ascii="Arial" w:eastAsia="Calibri" w:hAnsi="Arial" w:cs="Arial"/>
          <w:bCs/>
          <w:color w:val="auto"/>
          <w:sz w:val="20"/>
          <w:szCs w:val="20"/>
          <w:lang w:val="en-GB" w:eastAsia="en-IE"/>
        </w:rPr>
      </w:r>
      <w:r w:rsidR="004C19FC">
        <w:rPr>
          <w:rFonts w:ascii="Arial" w:eastAsia="Calibri" w:hAnsi="Arial" w:cs="Arial"/>
          <w:bCs/>
          <w:color w:val="auto"/>
          <w:sz w:val="20"/>
          <w:szCs w:val="20"/>
          <w:lang w:val="en-GB" w:eastAsia="en-IE"/>
        </w:rPr>
      </w:r>
      <w:r w:rsidRPr="000566B2">
        <w:rPr>
          <w:rFonts w:ascii="Arial" w:eastAsia="Calibri" w:hAnsi="Arial" w:cs="Arial"/>
          <w:bCs/>
          <w:color w:val="auto"/>
          <w:sz w:val="20"/>
          <w:szCs w:val="20"/>
          <w:lang w:val="en-GB" w:eastAsia="en-IE"/>
        </w:rPr>
      </w:r>
    </w:p>
    <w:p w14:paraId="09261145" w14:textId="77777777" w:rsidR="00BB19A8" w:rsidRPr="00BB19A8" w:rsidRDefault="00BB19A8" w:rsidP="00BB19A8">
      <w:pPr>
        <w:pStyle w:val="Default"/>
        <w:spacing w:line="276" w:lineRule="auto"/>
        <w:jc w:val="both"/>
        <w:rPr>
          <w:rFonts w:ascii="Arial" w:eastAsia="Calibri" w:hAnsi="Arial" w:cs="Arial"/>
          <w:bCs/>
          <w:color w:val="auto"/>
          <w:sz w:val="20"/>
          <w:szCs w:val="20"/>
          <w:lang w:val="en-GB" w:eastAsia="en-IE"/>
        </w:rPr>
      </w:pPr>
    </w:p>
    <w:p w14:paraId="6F35EFF1" w14:textId="4879C5CE" w:rsidR="000834A7" w:rsidRDefault="00BB19A8" w:rsidP="25A6D177">
      <w:pPr>
        <w:pStyle w:val="Default"/>
        <w:spacing w:line="276" w:lineRule="auto"/>
        <w:jc w:val="both"/>
        <w:rPr>
          <w:rFonts w:ascii="Arial" w:eastAsia="Calibri" w:hAnsi="Arial" w:cs="Arial"/>
          <w:b/>
          <w:bCs/>
          <w:color w:val="auto"/>
          <w:sz w:val="22"/>
          <w:szCs w:val="22"/>
          <w:lang w:val="en-GB" w:eastAsia="en-IE"/>
        </w:rPr>
      </w:pPr>
      <w:r w:rsidRPr="56CFC4CD">
        <w:rPr>
          <w:rFonts w:ascii="Arial" w:eastAsia="Calibri" w:hAnsi="Arial" w:cs="Arial"/>
          <w:b/>
          <w:bCs/>
          <w:color w:val="auto"/>
          <w:sz w:val="20"/>
          <w:szCs w:val="20"/>
          <w:lang w:val="en-GB" w:eastAsia="en-IE"/>
        </w:rPr>
        <w:t>Work location:</w:t>
      </w:r>
      <w:r w:rsidRPr="56CFC4CD">
        <w:rPr>
          <w:rFonts w:ascii="Arial" w:eastAsia="Calibri" w:hAnsi="Arial" w:cs="Arial"/>
          <w:color w:val="auto"/>
          <w:sz w:val="20"/>
          <w:szCs w:val="20"/>
          <w:lang w:val="en-GB" w:eastAsia="en-IE"/>
        </w:rPr>
        <w:t xml:space="preserve"> While the base for this role is our Head Office on </w:t>
      </w:r>
      <w:r w:rsidR="005F1869">
        <w:rPr>
          <w:rFonts w:ascii="Arial" w:eastAsia="Calibri" w:hAnsi="Arial" w:cs="Arial"/>
          <w:color w:val="auto"/>
          <w:sz w:val="20"/>
          <w:szCs w:val="20"/>
          <w:lang w:val="en-GB" w:eastAsia="en-IE"/>
        </w:rPr>
        <w:t>Hatch</w:t>
      </w:r>
      <w:r w:rsidR="005F1869" w:rsidRPr="56CFC4CD">
        <w:rPr>
          <w:rFonts w:ascii="Arial" w:eastAsia="Calibri" w:hAnsi="Arial" w:cs="Arial"/>
          <w:color w:val="auto"/>
          <w:sz w:val="20"/>
          <w:szCs w:val="20"/>
          <w:lang w:val="en-GB" w:eastAsia="en-IE"/>
        </w:rPr>
        <w:t xml:space="preserve"> </w:t>
      </w:r>
      <w:r w:rsidRPr="56CFC4CD">
        <w:rPr>
          <w:rFonts w:ascii="Arial" w:eastAsia="Calibri" w:hAnsi="Arial" w:cs="Arial"/>
          <w:color w:val="auto"/>
          <w:sz w:val="20"/>
          <w:szCs w:val="20"/>
          <w:lang w:val="en-GB" w:eastAsia="en-IE"/>
        </w:rPr>
        <w:t>Street, Dublin 2, we currently operate a flexible hybrid working policy, with the team typically meeting in office once per week.</w:t>
      </w:r>
    </w:p>
    <w:p w14:paraId="32875F19" w14:textId="73FBB8C3" w:rsidR="56CFC4CD" w:rsidRDefault="56CFC4CD" w:rsidP="56CFC4CD">
      <w:pPr>
        <w:pStyle w:val="Default"/>
        <w:spacing w:line="276" w:lineRule="auto"/>
        <w:jc w:val="both"/>
        <w:rPr>
          <w:rFonts w:ascii="Arial" w:eastAsia="Calibri" w:hAnsi="Arial" w:cs="Arial"/>
          <w:color w:val="auto"/>
          <w:sz w:val="20"/>
          <w:szCs w:val="20"/>
          <w:lang w:val="en-GB" w:eastAsia="en-IE"/>
        </w:rPr>
      </w:pPr>
    </w:p>
    <w:p w14:paraId="64F3FF8E" w14:textId="1471311A" w:rsidR="000834A7" w:rsidRDefault="00000000" w:rsidP="00BB19A8">
      <w:pPr>
        <w:pStyle w:val="Default"/>
        <w:spacing w:line="276" w:lineRule="auto"/>
        <w:jc w:val="both"/>
        <w:rPr>
          <w:rFonts w:ascii="Arial" w:eastAsia="Calibri" w:hAnsi="Arial" w:cs="Arial"/>
          <w:b/>
          <w:bCs/>
          <w:color w:val="auto"/>
          <w:sz w:val="22"/>
          <w:szCs w:val="22"/>
          <w:lang w:val="en-GB" w:eastAsia="en-IE"/>
        </w:rPr>
      </w:pPr>
      <w:r>
        <w:rPr>
          <w:rFonts w:ascii="Arial" w:eastAsia="Calibri" w:hAnsi="Arial" w:cs="Arial"/>
          <w:bCs/>
          <w:color w:val="auto"/>
          <w:sz w:val="20"/>
          <w:szCs w:val="20"/>
          <w:lang w:val="en-GB" w:eastAsia="en-IE"/>
        </w:rPr>
        <w:pict w14:anchorId="65BED05B">
          <v:rect id="_x0000_i1025" style="width:0;height:1.5pt" o:hralign="center" o:hrstd="t" o:hr="t" fillcolor="#a0a0a0" stroked="f"/>
        </w:pict>
      </w:r>
      <w:r w:rsidR="00A129BB" w:rsidRPr="00A129BB">
        <w:rPr>
          <w:rFonts w:ascii="Arial" w:eastAsia="Calibri" w:hAnsi="Arial" w:cs="Arial"/>
          <w:b/>
          <w:bCs/>
          <w:color w:val="auto"/>
          <w:lang w:val="en-GB" w:eastAsia="en-IE"/>
        </w:rPr>
        <w:t>Key Responsibilities</w:t>
      </w:r>
    </w:p>
    <w:p w14:paraId="0B770A83" w14:textId="77777777" w:rsidR="00C76672" w:rsidRPr="000834A7" w:rsidRDefault="00C76672" w:rsidP="00C76672">
      <w:pPr>
        <w:pStyle w:val="Default"/>
        <w:spacing w:line="276" w:lineRule="auto"/>
        <w:jc w:val="both"/>
        <w:rPr>
          <w:rFonts w:ascii="Arial" w:eastAsia="Calibri" w:hAnsi="Arial" w:cs="Arial"/>
          <w:b/>
          <w:bCs/>
          <w:color w:val="auto"/>
          <w:sz w:val="20"/>
          <w:szCs w:val="20"/>
          <w:lang w:val="en-GB" w:eastAsia="en-IE"/>
        </w:rPr>
      </w:pPr>
    </w:p>
    <w:p w14:paraId="761B1136" w14:textId="77777777" w:rsidR="005F2E88" w:rsidRPr="005F2E88" w:rsidRDefault="005F2E88" w:rsidP="005F2E88">
      <w:pPr>
        <w:pStyle w:val="Default"/>
        <w:spacing w:line="276" w:lineRule="auto"/>
        <w:jc w:val="both"/>
        <w:rPr>
          <w:rFonts w:ascii="Arial" w:eastAsia="Calibri" w:hAnsi="Arial" w:cs="Arial"/>
          <w:b/>
          <w:bCs/>
          <w:sz w:val="20"/>
          <w:szCs w:val="20"/>
          <w:lang w:val="en-GB" w:eastAsia="en-IE"/>
        </w:rPr>
      </w:pPr>
      <w:r w:rsidRPr="005F2E88">
        <w:rPr>
          <w:rFonts w:ascii="Arial" w:eastAsia="Calibri" w:hAnsi="Arial" w:cs="Arial"/>
          <w:b/>
          <w:bCs/>
          <w:sz w:val="20"/>
          <w:szCs w:val="20"/>
          <w:lang w:val="en-GB" w:eastAsia="en-IE"/>
        </w:rPr>
        <w:t>Operational Performance Reporting</w:t>
      </w:r>
    </w:p>
    <w:p w14:paraId="077039E2" w14:textId="77777777" w:rsidR="005F2E88" w:rsidRPr="005F2E88" w:rsidRDefault="005F2E88" w:rsidP="005F2E88">
      <w:pPr>
        <w:pStyle w:val="Default"/>
        <w:numPr>
          <w:ilvl w:val="0"/>
          <w:numId w:val="29"/>
        </w:numPr>
        <w:spacing w:line="276" w:lineRule="auto"/>
        <w:jc w:val="both"/>
        <w:rPr>
          <w:rFonts w:ascii="Arial" w:eastAsia="Calibri" w:hAnsi="Arial" w:cs="Arial"/>
          <w:bCs/>
          <w:sz w:val="20"/>
          <w:szCs w:val="20"/>
          <w:lang w:val="en-GB" w:eastAsia="en-IE"/>
        </w:rPr>
      </w:pPr>
      <w:r w:rsidRPr="005F2E88">
        <w:rPr>
          <w:rFonts w:ascii="Arial" w:eastAsia="Calibri" w:hAnsi="Arial" w:cs="Arial"/>
          <w:bCs/>
          <w:sz w:val="20"/>
          <w:szCs w:val="20"/>
          <w:lang w:val="en-GB" w:eastAsia="en-IE"/>
        </w:rPr>
        <w:t>Own and develop reporting on the performance of SMR, garage and field operations, ensuring timely, accurate, and actionable insight for operational teams.</w:t>
      </w:r>
    </w:p>
    <w:p w14:paraId="776950EA" w14:textId="77777777" w:rsidR="005F2E88" w:rsidRPr="005F2E88" w:rsidRDefault="005F2E88" w:rsidP="005F2E88">
      <w:pPr>
        <w:pStyle w:val="Default"/>
        <w:numPr>
          <w:ilvl w:val="0"/>
          <w:numId w:val="29"/>
        </w:numPr>
        <w:spacing w:line="276" w:lineRule="auto"/>
        <w:jc w:val="both"/>
        <w:rPr>
          <w:rFonts w:ascii="Arial" w:eastAsia="Calibri" w:hAnsi="Arial" w:cs="Arial"/>
          <w:bCs/>
          <w:sz w:val="20"/>
          <w:szCs w:val="20"/>
          <w:lang w:val="en-GB" w:eastAsia="en-IE"/>
        </w:rPr>
      </w:pPr>
      <w:r w:rsidRPr="005F2E88">
        <w:rPr>
          <w:rFonts w:ascii="Arial" w:eastAsia="Calibri" w:hAnsi="Arial" w:cs="Arial"/>
          <w:bCs/>
          <w:sz w:val="20"/>
          <w:szCs w:val="20"/>
          <w:lang w:val="en-GB" w:eastAsia="en-IE"/>
        </w:rPr>
        <w:t>Build and maintain Power BI reporting using operational data held in Snowflake, establishing clear and trusted reporting where no established Power BI layer currently exists.</w:t>
      </w:r>
    </w:p>
    <w:p w14:paraId="1E521B98" w14:textId="77777777" w:rsidR="005F2E88" w:rsidRDefault="005F2E88" w:rsidP="005F2E88">
      <w:pPr>
        <w:pStyle w:val="Default"/>
        <w:numPr>
          <w:ilvl w:val="0"/>
          <w:numId w:val="29"/>
        </w:numPr>
        <w:spacing w:line="276" w:lineRule="auto"/>
        <w:jc w:val="both"/>
        <w:rPr>
          <w:rFonts w:ascii="Arial" w:eastAsia="Calibri" w:hAnsi="Arial" w:cs="Arial"/>
          <w:bCs/>
          <w:sz w:val="20"/>
          <w:szCs w:val="20"/>
          <w:lang w:val="en-GB" w:eastAsia="en-IE"/>
        </w:rPr>
      </w:pPr>
      <w:r w:rsidRPr="005F2E88">
        <w:rPr>
          <w:rFonts w:ascii="Arial" w:eastAsia="Calibri" w:hAnsi="Arial" w:cs="Arial"/>
          <w:bCs/>
          <w:sz w:val="20"/>
          <w:szCs w:val="20"/>
          <w:lang w:val="en-GB" w:eastAsia="en-IE"/>
        </w:rPr>
        <w:t>Develop a clear understanding of key operational metrics and calculations, working closely with operational teams to ensure reporting reflects how the business is managed.</w:t>
      </w:r>
    </w:p>
    <w:p w14:paraId="396F94FD" w14:textId="77777777" w:rsidR="003644C1" w:rsidRDefault="003644C1" w:rsidP="005F2E88">
      <w:pPr>
        <w:pStyle w:val="Default"/>
        <w:spacing w:line="276" w:lineRule="auto"/>
        <w:jc w:val="both"/>
        <w:rPr>
          <w:rFonts w:ascii="Arial" w:eastAsia="Calibri" w:hAnsi="Arial" w:cs="Arial"/>
          <w:b/>
          <w:bCs/>
          <w:sz w:val="20"/>
          <w:szCs w:val="20"/>
          <w:lang w:val="en-GB" w:eastAsia="en-IE"/>
        </w:rPr>
      </w:pPr>
    </w:p>
    <w:p w14:paraId="4EF94FFD" w14:textId="023EAC96" w:rsidR="005F2E88" w:rsidRPr="005F2E88" w:rsidRDefault="005F2E88" w:rsidP="005F2E88">
      <w:pPr>
        <w:pStyle w:val="Default"/>
        <w:spacing w:line="276" w:lineRule="auto"/>
        <w:jc w:val="both"/>
        <w:rPr>
          <w:rFonts w:ascii="Arial" w:eastAsia="Calibri" w:hAnsi="Arial" w:cs="Arial"/>
          <w:b/>
          <w:bCs/>
          <w:sz w:val="20"/>
          <w:szCs w:val="20"/>
          <w:lang w:val="en-GB" w:eastAsia="en-IE"/>
        </w:rPr>
      </w:pPr>
      <w:r w:rsidRPr="005F2E88">
        <w:rPr>
          <w:rFonts w:ascii="Arial" w:eastAsia="Calibri" w:hAnsi="Arial" w:cs="Arial"/>
          <w:b/>
          <w:bCs/>
          <w:sz w:val="20"/>
          <w:szCs w:val="20"/>
          <w:lang w:val="en-GB" w:eastAsia="en-IE"/>
        </w:rPr>
        <w:t>Operational Analysis &amp; Efficiency</w:t>
      </w:r>
    </w:p>
    <w:p w14:paraId="4D7E7879" w14:textId="77777777" w:rsidR="005F2E88" w:rsidRPr="005F2E88" w:rsidRDefault="005F2E88" w:rsidP="005F2E88">
      <w:pPr>
        <w:pStyle w:val="Default"/>
        <w:numPr>
          <w:ilvl w:val="0"/>
          <w:numId w:val="30"/>
        </w:numPr>
        <w:spacing w:line="276" w:lineRule="auto"/>
        <w:jc w:val="both"/>
        <w:rPr>
          <w:rFonts w:ascii="Arial" w:eastAsia="Calibri" w:hAnsi="Arial" w:cs="Arial"/>
          <w:bCs/>
          <w:sz w:val="20"/>
          <w:szCs w:val="20"/>
          <w:lang w:val="en-GB" w:eastAsia="en-IE"/>
        </w:rPr>
      </w:pPr>
      <w:r w:rsidRPr="005F2E88">
        <w:rPr>
          <w:rFonts w:ascii="Arial" w:eastAsia="Calibri" w:hAnsi="Arial" w:cs="Arial"/>
          <w:bCs/>
          <w:sz w:val="20"/>
          <w:szCs w:val="20"/>
          <w:lang w:val="en-GB" w:eastAsia="en-IE"/>
        </w:rPr>
        <w:t>Analyse operational activity across SMR and garage operations to identify performance trends, inefficiencies, and opportunities for improvement.</w:t>
      </w:r>
    </w:p>
    <w:p w14:paraId="044BC125" w14:textId="48E16F4F" w:rsidR="005F2E88" w:rsidRDefault="416123A8" w:rsidP="22A1AAE8">
      <w:pPr>
        <w:pStyle w:val="Default"/>
        <w:numPr>
          <w:ilvl w:val="0"/>
          <w:numId w:val="30"/>
        </w:numPr>
        <w:spacing w:line="276" w:lineRule="auto"/>
        <w:jc w:val="both"/>
        <w:rPr>
          <w:rFonts w:ascii="Arial" w:eastAsia="Calibri" w:hAnsi="Arial" w:cs="Arial"/>
          <w:sz w:val="20"/>
          <w:szCs w:val="20"/>
          <w:lang w:val="en-GB" w:eastAsia="en-IE"/>
        </w:rPr>
      </w:pPr>
      <w:r w:rsidRPr="2C6F2798">
        <w:rPr>
          <w:rFonts w:ascii="Arial" w:eastAsia="Calibri" w:hAnsi="Arial" w:cs="Arial"/>
          <w:sz w:val="20"/>
          <w:szCs w:val="20"/>
          <w:lang w:val="en-GB" w:eastAsia="en-IE"/>
        </w:rPr>
        <w:t>Work through a broad range of existing and new ad-hoc analytical requirements, prioritising the highest-value operational questions and translating findings into practical actions.</w:t>
      </w:r>
    </w:p>
    <w:p w14:paraId="4D5F0D1C" w14:textId="77777777" w:rsidR="005F2E88" w:rsidRDefault="005F2E88" w:rsidP="005F2E88">
      <w:pPr>
        <w:pStyle w:val="Default"/>
        <w:numPr>
          <w:ilvl w:val="0"/>
          <w:numId w:val="30"/>
        </w:numPr>
        <w:spacing w:line="276" w:lineRule="auto"/>
        <w:jc w:val="both"/>
        <w:rPr>
          <w:rFonts w:ascii="Arial" w:eastAsia="Calibri" w:hAnsi="Arial" w:cs="Arial"/>
          <w:bCs/>
          <w:sz w:val="20"/>
          <w:szCs w:val="20"/>
          <w:lang w:val="en-GB" w:eastAsia="en-IE"/>
        </w:rPr>
      </w:pPr>
      <w:r w:rsidRPr="005F2E88">
        <w:rPr>
          <w:rFonts w:ascii="Arial" w:eastAsia="Calibri" w:hAnsi="Arial" w:cs="Arial"/>
          <w:bCs/>
          <w:sz w:val="20"/>
          <w:szCs w:val="20"/>
          <w:lang w:val="en-GB" w:eastAsia="en-IE"/>
        </w:rPr>
        <w:t>Build data-backed business cases for operational initiatives and projects aimed at improving key performance metrics and service outcomes.</w:t>
      </w:r>
    </w:p>
    <w:p w14:paraId="1FC40370" w14:textId="77777777" w:rsidR="007F7DF7" w:rsidRDefault="007F7DF7" w:rsidP="005F2E88">
      <w:pPr>
        <w:pStyle w:val="Default"/>
        <w:spacing w:line="276" w:lineRule="auto"/>
        <w:jc w:val="both"/>
        <w:rPr>
          <w:rFonts w:ascii="Arial" w:eastAsia="Calibri" w:hAnsi="Arial" w:cs="Arial"/>
          <w:b/>
          <w:bCs/>
          <w:sz w:val="20"/>
          <w:szCs w:val="20"/>
          <w:lang w:val="en-GB" w:eastAsia="en-IE"/>
        </w:rPr>
      </w:pPr>
    </w:p>
    <w:p w14:paraId="5286C203" w14:textId="4FA8F4CC" w:rsidR="005F2E88" w:rsidRPr="005F2E88" w:rsidRDefault="005F2E88" w:rsidP="005F2E88">
      <w:pPr>
        <w:pStyle w:val="Default"/>
        <w:spacing w:line="276" w:lineRule="auto"/>
        <w:jc w:val="both"/>
        <w:rPr>
          <w:rFonts w:ascii="Arial" w:eastAsia="Calibri" w:hAnsi="Arial" w:cs="Arial"/>
          <w:b/>
          <w:bCs/>
          <w:sz w:val="20"/>
          <w:szCs w:val="20"/>
          <w:lang w:val="en-GB" w:eastAsia="en-IE"/>
        </w:rPr>
      </w:pPr>
      <w:r w:rsidRPr="005F2E88">
        <w:rPr>
          <w:rFonts w:ascii="Arial" w:eastAsia="Calibri" w:hAnsi="Arial" w:cs="Arial"/>
          <w:b/>
          <w:bCs/>
          <w:sz w:val="20"/>
          <w:szCs w:val="20"/>
          <w:lang w:val="en-GB" w:eastAsia="en-IE"/>
        </w:rPr>
        <w:t>Automation &amp; Process Improvement</w:t>
      </w:r>
    </w:p>
    <w:p w14:paraId="16CDDAF0" w14:textId="4E7FC845" w:rsidR="005F2E88" w:rsidRPr="005F2E88" w:rsidRDefault="005F2E88" w:rsidP="005F2E88">
      <w:pPr>
        <w:pStyle w:val="Default"/>
        <w:numPr>
          <w:ilvl w:val="0"/>
          <w:numId w:val="31"/>
        </w:numPr>
        <w:spacing w:line="276" w:lineRule="auto"/>
        <w:jc w:val="both"/>
        <w:rPr>
          <w:rFonts w:ascii="Arial" w:eastAsia="Calibri" w:hAnsi="Arial" w:cs="Arial"/>
          <w:bCs/>
          <w:sz w:val="20"/>
          <w:szCs w:val="20"/>
          <w:lang w:val="en-GB" w:eastAsia="en-IE"/>
        </w:rPr>
      </w:pPr>
      <w:r w:rsidRPr="005F2E88">
        <w:rPr>
          <w:rFonts w:ascii="Arial" w:eastAsia="Calibri" w:hAnsi="Arial" w:cs="Arial"/>
          <w:bCs/>
          <w:sz w:val="20"/>
          <w:szCs w:val="20"/>
          <w:lang w:val="en-GB" w:eastAsia="en-IE"/>
        </w:rPr>
        <w:t>Support the operations and People team in automating key processes using data available in core operational databases.</w:t>
      </w:r>
      <w:r w:rsidR="00F609FA">
        <w:rPr>
          <w:rFonts w:ascii="Arial" w:eastAsia="Calibri" w:hAnsi="Arial" w:cs="Arial"/>
          <w:bCs/>
          <w:sz w:val="20"/>
          <w:szCs w:val="20"/>
          <w:lang w:val="en-GB" w:eastAsia="en-IE"/>
        </w:rPr>
      </w:r>
      <w:r w:rsidR="002A6962">
        <w:rPr>
          <w:rFonts w:ascii="Arial" w:eastAsia="Calibri" w:hAnsi="Arial" w:cs="Arial"/>
          <w:bCs/>
          <w:sz w:val="20"/>
          <w:szCs w:val="20"/>
          <w:lang w:val="en-GB" w:eastAsia="en-IE"/>
        </w:rPr>
      </w:r>
      <w:r w:rsidR="00F609FA">
        <w:rPr>
          <w:rFonts w:ascii="Arial" w:eastAsia="Calibri" w:hAnsi="Arial" w:cs="Arial"/>
          <w:bCs/>
          <w:sz w:val="20"/>
          <w:szCs w:val="20"/>
          <w:lang w:val="en-GB" w:eastAsia="en-IE"/>
        </w:rPr>
      </w:r>
      <w:r w:rsidRPr="005F2E88">
        <w:rPr>
          <w:rFonts w:ascii="Arial" w:eastAsia="Calibri" w:hAnsi="Arial" w:cs="Arial"/>
          <w:bCs/>
          <w:sz w:val="20"/>
          <w:szCs w:val="20"/>
          <w:lang w:val="en-GB" w:eastAsia="en-IE"/>
        </w:rPr>
      </w:r>
      <w:r w:rsidR="00F609FA">
        <w:rPr>
          <w:rFonts w:ascii="Arial" w:eastAsia="Calibri" w:hAnsi="Arial" w:cs="Arial"/>
          <w:bCs/>
          <w:sz w:val="20"/>
          <w:szCs w:val="20"/>
          <w:lang w:val="en-GB" w:eastAsia="en-IE"/>
        </w:rPr>
      </w:r>
      <w:r w:rsidRPr="005F2E88">
        <w:rPr>
          <w:rFonts w:ascii="Arial" w:eastAsia="Calibri" w:hAnsi="Arial" w:cs="Arial"/>
          <w:bCs/>
          <w:sz w:val="20"/>
          <w:szCs w:val="20"/>
          <w:lang w:val="en-GB" w:eastAsia="en-IE"/>
        </w:rPr>
      </w:r>
    </w:p>
    <w:p w14:paraId="03E45FBE" w14:textId="2CB2A1B8" w:rsidR="007B26D9" w:rsidRDefault="005F2E88" w:rsidP="007B26D9">
      <w:pPr>
        <w:pStyle w:val="Default"/>
        <w:numPr>
          <w:ilvl w:val="0"/>
          <w:numId w:val="31"/>
        </w:numPr>
        <w:spacing w:line="276" w:lineRule="auto"/>
        <w:jc w:val="both"/>
        <w:rPr>
          <w:rFonts w:ascii="Arial" w:eastAsia="Calibri" w:hAnsi="Arial" w:cs="Arial"/>
          <w:sz w:val="20"/>
          <w:szCs w:val="20"/>
          <w:lang w:val="en-GB" w:eastAsia="en-IE"/>
        </w:rPr>
      </w:pPr>
      <w:r w:rsidRPr="007B26D9">
        <w:rPr>
          <w:rFonts w:ascii="Arial" w:eastAsia="Calibri" w:hAnsi="Arial" w:cs="Arial"/>
          <w:bCs/>
          <w:sz w:val="20"/>
          <w:szCs w:val="20"/>
          <w:lang w:val="en-GB" w:eastAsia="en-IE"/>
        </w:rPr>
        <w:t>Develop and maintain automated alerts, reporting outputs, and data feeds where required.</w:t>
      </w:r>
    </w:p>
    <w:p w14:paraId="3E45E48C" w14:textId="54600D20" w:rsidR="005F2E88" w:rsidRPr="007B26D9" w:rsidRDefault="005F2E88" w:rsidP="007B26D9">
      <w:pPr>
        <w:pStyle w:val="Default"/>
        <w:numPr>
          <w:ilvl w:val="0"/>
          <w:numId w:val="31"/>
        </w:numPr>
        <w:spacing w:line="276" w:lineRule="auto"/>
        <w:jc w:val="both"/>
        <w:rPr>
          <w:rFonts w:ascii="Arial" w:eastAsia="Calibri" w:hAnsi="Arial" w:cs="Arial"/>
          <w:sz w:val="20"/>
          <w:szCs w:val="20"/>
          <w:lang w:val="en-GB" w:eastAsia="en-IE"/>
        </w:rPr>
      </w:pPr>
      <w:r w:rsidRPr="007B26D9">
        <w:rPr>
          <w:rFonts w:ascii="Arial" w:eastAsia="Calibri" w:hAnsi="Arial" w:cs="Arial"/>
          <w:sz w:val="20"/>
          <w:szCs w:val="20"/>
          <w:lang w:val="en-GB" w:eastAsia="en-IE"/>
        </w:rPr>
        <w:t>Identify opportunities to reduce manual effort, improve access to operational information, and increase responsiveness through automation.</w:t>
      </w:r>
    </w:p>
    <w:p w14:paraId="3C7C655F" w14:textId="47221C8C" w:rsidR="60D7E33E" w:rsidRDefault="60D7E33E" w:rsidP="001E400E">
      <w:pPr>
        <w:pStyle w:val="Default"/>
        <w:spacing w:line="276" w:lineRule="auto"/>
        <w:jc w:val="both"/>
        <w:rPr>
          <w:rFonts w:ascii="Arial" w:eastAsia="Calibri" w:hAnsi="Arial" w:cs="Arial"/>
          <w:sz w:val="20"/>
          <w:szCs w:val="20"/>
          <w:lang w:val="en-GB" w:eastAsia="en-IE"/>
        </w:rPr>
      </w:pPr>
    </w:p>
    <w:p w14:paraId="0C0DF37E" w14:textId="77777777" w:rsidR="007B26D9" w:rsidRDefault="007B26D9" w:rsidP="001E400E">
      <w:pPr>
        <w:pStyle w:val="Default"/>
        <w:spacing w:line="276" w:lineRule="auto"/>
        <w:jc w:val="both"/>
        <w:rPr>
          <w:rFonts w:ascii="Arial" w:eastAsia="Calibri" w:hAnsi="Arial" w:cs="Arial"/>
          <w:sz w:val="20"/>
          <w:szCs w:val="20"/>
          <w:lang w:val="en-GB" w:eastAsia="en-IE"/>
        </w:rPr>
      </w:pPr>
    </w:p>
    <w:p w14:paraId="4AA12E79" w14:textId="6B45F704" w:rsidR="60D7E33E" w:rsidRDefault="60D7E33E" w:rsidP="60D7E33E">
      <w:pPr>
        <w:pStyle w:val="Default"/>
        <w:spacing w:line="276" w:lineRule="auto"/>
        <w:jc w:val="both"/>
        <w:rPr>
          <w:rFonts w:ascii="Arial" w:eastAsia="Calibri" w:hAnsi="Arial" w:cs="Arial"/>
          <w:sz w:val="20"/>
          <w:szCs w:val="20"/>
          <w:lang w:val="en-GB" w:eastAsia="en-IE"/>
        </w:rPr>
      </w:pPr>
    </w:p>
    <w:p w14:paraId="1A5DB464" w14:textId="79AA8971" w:rsidR="005F2E88" w:rsidRPr="005F2E88" w:rsidRDefault="005F2E88" w:rsidP="005F2E88">
      <w:pPr>
        <w:pStyle w:val="Default"/>
        <w:spacing w:line="276" w:lineRule="auto"/>
        <w:jc w:val="both"/>
        <w:rPr>
          <w:rFonts w:ascii="Arial" w:eastAsia="Calibri" w:hAnsi="Arial" w:cs="Arial"/>
          <w:b/>
          <w:bCs/>
          <w:sz w:val="20"/>
          <w:szCs w:val="20"/>
          <w:lang w:val="en-GB" w:eastAsia="en-IE"/>
        </w:rPr>
      </w:pPr>
      <w:r w:rsidRPr="005F2E88">
        <w:rPr>
          <w:rFonts w:ascii="Arial" w:eastAsia="Calibri" w:hAnsi="Arial" w:cs="Arial"/>
          <w:b/>
          <w:bCs/>
          <w:sz w:val="20"/>
          <w:szCs w:val="20"/>
          <w:lang w:val="en-GB" w:eastAsia="en-IE"/>
        </w:rPr>
        <w:t>Cost &amp; Resource Analysis</w:t>
      </w:r>
    </w:p>
    <w:p w14:paraId="17DE1887" w14:textId="77777777" w:rsidR="005F2E88" w:rsidRPr="005F2E88" w:rsidRDefault="005F2E88" w:rsidP="005F2E88">
      <w:pPr>
        <w:pStyle w:val="Default"/>
        <w:numPr>
          <w:ilvl w:val="0"/>
          <w:numId w:val="32"/>
        </w:numPr>
        <w:spacing w:line="276" w:lineRule="auto"/>
        <w:jc w:val="both"/>
        <w:rPr>
          <w:rFonts w:ascii="Arial" w:eastAsia="Calibri" w:hAnsi="Arial" w:cs="Arial"/>
          <w:bCs/>
          <w:sz w:val="20"/>
          <w:szCs w:val="20"/>
          <w:lang w:val="en-GB" w:eastAsia="en-IE"/>
        </w:rPr>
      </w:pPr>
      <w:r w:rsidRPr="005F2E88">
        <w:rPr>
          <w:rFonts w:ascii="Arial" w:eastAsia="Calibri" w:hAnsi="Arial" w:cs="Arial"/>
          <w:bCs/>
          <w:sz w:val="20"/>
          <w:szCs w:val="20"/>
          <w:lang w:val="en-GB" w:eastAsia="en-IE"/>
        </w:rPr>
        <w:t>Partner with Finance and People teams to improve understanding of cost and resource drivers across SMR operations.</w:t>
      </w:r>
    </w:p>
    <w:p w14:paraId="11D9FBC7" w14:textId="50226E7E" w:rsidR="00EA11EE" w:rsidRPr="005F2E88" w:rsidRDefault="005F2E88" w:rsidP="005F2E88">
      <w:pPr>
        <w:pStyle w:val="Default"/>
        <w:numPr>
          <w:ilvl w:val="0"/>
          <w:numId w:val="32"/>
        </w:numPr>
        <w:spacing w:line="276" w:lineRule="auto"/>
        <w:jc w:val="both"/>
        <w:rPr>
          <w:rFonts w:ascii="Arial" w:eastAsia="Calibri" w:hAnsi="Arial" w:cs="Arial"/>
          <w:bCs/>
          <w:sz w:val="20"/>
          <w:szCs w:val="20"/>
          <w:lang w:val="en-GB" w:eastAsia="en-IE"/>
        </w:rPr>
      </w:pPr>
      <w:r w:rsidRPr="005F2E88">
        <w:rPr>
          <w:rFonts w:ascii="Arial" w:eastAsia="Calibri" w:hAnsi="Arial" w:cs="Arial"/>
          <w:bCs/>
          <w:sz w:val="20"/>
          <w:szCs w:val="20"/>
          <w:lang w:val="en-GB" w:eastAsia="en-IE"/>
        </w:rPr>
        <w:t>Analyse data from garage and field operations systems used to manage time, tasks, activity, and operational performance.</w:t>
      </w:r>
    </w:p>
    <w:p w14:paraId="2223C24E" w14:textId="3C6B59C8" w:rsidR="00EA11EE" w:rsidRDefault="005F2E88" w:rsidP="001E400E">
      <w:pPr>
        <w:pStyle w:val="Default"/>
        <w:numPr>
          <w:ilvl w:val="0"/>
          <w:numId w:val="32"/>
        </w:numPr>
        <w:spacing w:line="276" w:lineRule="auto"/>
        <w:jc w:val="both"/>
        <w:rPr>
          <w:rFonts w:ascii="Arial" w:eastAsia="Calibri" w:hAnsi="Arial" w:cs="Arial"/>
          <w:sz w:val="20"/>
          <w:szCs w:val="20"/>
          <w:lang w:val="en-GB" w:eastAsia="en-IE"/>
        </w:rPr>
      </w:pPr>
      <w:r w:rsidRPr="00EA11EE">
        <w:rPr>
          <w:rFonts w:ascii="Arial" w:eastAsia="Calibri" w:hAnsi="Arial" w:cs="Arial"/>
          <w:sz w:val="20"/>
          <w:szCs w:val="20"/>
          <w:lang w:val="en-GB" w:eastAsia="en-IE"/>
        </w:rPr>
        <w:t>Support analysis of key operational cost drivers and provide data-backed insight to help improve efficiency and resource utilisation.</w:t>
      </w:r>
    </w:p>
    <w:p w14:paraId="79B1FADE" w14:textId="77777777" w:rsidR="00E360F9" w:rsidRPr="005F2E88" w:rsidRDefault="00E360F9" w:rsidP="001E400E">
      <w:pPr>
        <w:pStyle w:val="Default"/>
        <w:spacing w:line="276" w:lineRule="auto"/>
        <w:jc w:val="both"/>
        <w:rPr>
          <w:rFonts w:ascii="Arial" w:eastAsia="Calibri" w:hAnsi="Arial" w:cs="Arial"/>
          <w:sz w:val="20"/>
          <w:szCs w:val="20"/>
          <w:lang w:val="en-GB" w:eastAsia="en-IE"/>
        </w:rPr>
      </w:pPr>
    </w:p>
    <w:p w14:paraId="178E4B67" w14:textId="129DDD49" w:rsidR="005F2E88" w:rsidRPr="005F2E88" w:rsidRDefault="005F2E88" w:rsidP="005F2E88">
      <w:pPr>
        <w:pStyle w:val="Default"/>
        <w:spacing w:line="276" w:lineRule="auto"/>
        <w:jc w:val="both"/>
        <w:rPr>
          <w:rFonts w:ascii="Arial" w:eastAsia="Calibri" w:hAnsi="Arial" w:cs="Arial"/>
          <w:b/>
          <w:bCs/>
          <w:sz w:val="20"/>
          <w:szCs w:val="20"/>
          <w:lang w:val="en-GB" w:eastAsia="en-IE"/>
        </w:rPr>
      </w:pPr>
      <w:r w:rsidRPr="005F2E88">
        <w:rPr>
          <w:rFonts w:ascii="Arial" w:eastAsia="Calibri" w:hAnsi="Arial" w:cs="Arial"/>
          <w:b/>
          <w:bCs/>
          <w:sz w:val="20"/>
          <w:szCs w:val="20"/>
          <w:lang w:val="en-GB" w:eastAsia="en-IE"/>
        </w:rPr>
        <w:t>Stakeholder Engagement &amp; Collaboration</w:t>
      </w:r>
    </w:p>
    <w:p w14:paraId="5DBD59F2" w14:textId="5BF2D6F3" w:rsidR="1D340785" w:rsidRDefault="6FF7824C" w:rsidP="1D340785">
      <w:pPr>
        <w:pStyle w:val="Default"/>
        <w:numPr>
          <w:ilvl w:val="0"/>
          <w:numId w:val="33"/>
        </w:numPr>
        <w:spacing w:line="276" w:lineRule="auto"/>
        <w:jc w:val="both"/>
        <w:rPr>
          <w:rFonts w:ascii="Arial" w:eastAsia="Calibri" w:hAnsi="Arial" w:cs="Arial"/>
          <w:sz w:val="20"/>
          <w:szCs w:val="20"/>
          <w:lang w:val="en-GB" w:eastAsia="en-IE"/>
        </w:rPr>
      </w:pPr>
      <w:r w:rsidRPr="1D340785">
        <w:rPr>
          <w:rFonts w:ascii="Arial" w:eastAsia="Calibri" w:hAnsi="Arial" w:cs="Arial"/>
          <w:sz w:val="20"/>
          <w:szCs w:val="20"/>
          <w:lang w:val="en-GB" w:eastAsia="en-IE"/>
        </w:rPr>
        <w:t>Manage and deliver day-to-day and ad-hoc analytical requests from SMR Operations, prioritising requests in conjunction with the Analytics lead.</w:t>
      </w:r>
    </w:p>
    <w:p w14:paraId="48EF5C33" w14:textId="77777777" w:rsidR="005F2E88" w:rsidRPr="005F2E88" w:rsidRDefault="005F2E88" w:rsidP="005F2E88">
      <w:pPr>
        <w:pStyle w:val="Default"/>
        <w:numPr>
          <w:ilvl w:val="0"/>
          <w:numId w:val="33"/>
        </w:numPr>
        <w:spacing w:line="276" w:lineRule="auto"/>
        <w:jc w:val="both"/>
        <w:rPr>
          <w:rFonts w:ascii="Arial" w:eastAsia="Calibri" w:hAnsi="Arial" w:cs="Arial"/>
          <w:bCs/>
          <w:sz w:val="20"/>
          <w:szCs w:val="20"/>
          <w:lang w:val="en-GB" w:eastAsia="en-IE"/>
        </w:rPr>
      </w:pPr>
      <w:r w:rsidRPr="005F2E88">
        <w:rPr>
          <w:rFonts w:ascii="Arial" w:eastAsia="Calibri" w:hAnsi="Arial" w:cs="Arial"/>
          <w:bCs/>
          <w:sz w:val="20"/>
          <w:szCs w:val="20"/>
          <w:lang w:val="en-GB" w:eastAsia="en-IE"/>
        </w:rPr>
        <w:t>Work closely with garage and field operations teams to understand evolving reporting and insight requirements, building strong relationships and trust with operational stakeholders.</w:t>
      </w:r>
    </w:p>
    <w:p w14:paraId="21B0E9B2" w14:textId="77777777" w:rsidR="005F2E88" w:rsidRPr="005F2E88" w:rsidRDefault="005F2E88" w:rsidP="005F2E88">
      <w:pPr>
        <w:pStyle w:val="Default"/>
        <w:numPr>
          <w:ilvl w:val="0"/>
          <w:numId w:val="33"/>
        </w:numPr>
        <w:spacing w:line="276" w:lineRule="auto"/>
        <w:jc w:val="both"/>
        <w:rPr>
          <w:rFonts w:ascii="Arial" w:eastAsia="Calibri" w:hAnsi="Arial" w:cs="Arial"/>
          <w:bCs/>
          <w:sz w:val="20"/>
          <w:szCs w:val="20"/>
          <w:lang w:val="en-GB" w:eastAsia="en-IE"/>
        </w:rPr>
      </w:pPr>
      <w:r w:rsidRPr="005F2E88">
        <w:rPr>
          <w:rFonts w:ascii="Arial" w:eastAsia="Calibri" w:hAnsi="Arial" w:cs="Arial"/>
          <w:bCs/>
          <w:sz w:val="20"/>
          <w:szCs w:val="20"/>
          <w:lang w:val="en-GB" w:eastAsia="en-IE"/>
        </w:rPr>
        <w:t>Act as a bridge between operations and the analytics team, translating complex data and business needs into clear, accessible outputs for non-technical audiences.</w:t>
      </w:r>
    </w:p>
    <w:p w14:paraId="1B020AFD" w14:textId="77777777" w:rsidR="005F2E88" w:rsidRDefault="005F2E88" w:rsidP="005F2E88">
      <w:pPr>
        <w:pStyle w:val="Default"/>
        <w:numPr>
          <w:ilvl w:val="0"/>
          <w:numId w:val="33"/>
        </w:numPr>
        <w:spacing w:line="276" w:lineRule="auto"/>
        <w:jc w:val="both"/>
        <w:rPr>
          <w:rFonts w:ascii="Arial" w:eastAsia="Calibri" w:hAnsi="Arial" w:cs="Arial"/>
          <w:bCs/>
          <w:sz w:val="20"/>
          <w:szCs w:val="20"/>
          <w:lang w:val="en-GB" w:eastAsia="en-IE"/>
        </w:rPr>
      </w:pPr>
      <w:r w:rsidRPr="005F2E88">
        <w:rPr>
          <w:rFonts w:ascii="Arial" w:eastAsia="Calibri" w:hAnsi="Arial" w:cs="Arial"/>
          <w:bCs/>
          <w:sz w:val="20"/>
          <w:szCs w:val="20"/>
          <w:lang w:val="en-GB" w:eastAsia="en-IE"/>
        </w:rPr>
        <w:t>Collaborate with analytics, finance, people, and senior operational stakeholders to ensure consistent definitions and aligned reporting.</w:t>
      </w:r>
    </w:p>
    <w:p w14:paraId="0BA18A0A" w14:textId="680BA53F" w:rsidR="005F2E88" w:rsidRPr="005F2E88" w:rsidRDefault="005F2E88" w:rsidP="58135C14">
      <w:pPr>
        <w:pStyle w:val="Default"/>
        <w:spacing w:line="276" w:lineRule="auto"/>
        <w:ind w:left="720"/>
        <w:jc w:val="both"/>
        <w:rPr>
          <w:rFonts w:ascii="Arial" w:eastAsia="Calibri" w:hAnsi="Arial" w:cs="Arial"/>
          <w:bCs/>
          <w:sz w:val="20"/>
          <w:szCs w:val="20"/>
          <w:lang w:val="en-GB" w:eastAsia="en-IE"/>
        </w:rPr>
      </w:pPr>
    </w:p>
    <w:p w14:paraId="4F3954CF" w14:textId="77777777" w:rsidR="005F2E88" w:rsidRPr="003B3368" w:rsidRDefault="005F2E88" w:rsidP="003B3368">
      <w:pPr>
        <w:keepNext/>
        <w:keepLines/>
        <w:spacing w:after="0" w:line="276" w:lineRule="auto"/>
        <w:jc w:val="both"/>
        <w:outlineLvl w:val="0"/>
        <w:rPr>
          <w:rFonts w:ascii="Arial" w:eastAsia="Calibri" w:hAnsi="Arial" w:cs="Arial"/>
          <w:b/>
          <w:bCs/>
          <w:sz w:val="24"/>
          <w:szCs w:val="24"/>
          <w:lang w:val="en-GB" w:eastAsia="en-IE"/>
        </w:rPr>
      </w:pPr>
      <w:r w:rsidRPr="003B3368">
        <w:rPr>
          <w:rFonts w:ascii="Arial" w:eastAsia="Calibri" w:hAnsi="Arial" w:cs="Arial"/>
          <w:b/>
          <w:bCs/>
          <w:sz w:val="24"/>
          <w:szCs w:val="24"/>
          <w:lang w:val="en-GB" w:eastAsia="en-IE"/>
        </w:rPr>
        <w:t>Technical Skills Required</w:t>
      </w:r>
    </w:p>
    <w:p w14:paraId="0ECCE14A" w14:textId="57263DCA" w:rsidR="005F2E88" w:rsidRPr="005F2E88" w:rsidRDefault="3883176E" w:rsidP="4DAF3498">
      <w:pPr>
        <w:pStyle w:val="Default"/>
        <w:numPr>
          <w:ilvl w:val="0"/>
          <w:numId w:val="35"/>
        </w:numPr>
        <w:spacing w:line="276" w:lineRule="auto"/>
        <w:jc w:val="both"/>
        <w:rPr>
          <w:rFonts w:ascii="Arial" w:eastAsia="Calibri" w:hAnsi="Arial" w:cs="Arial"/>
          <w:sz w:val="20"/>
          <w:szCs w:val="20"/>
          <w:lang w:val="en-GB" w:eastAsia="en-IE"/>
        </w:rPr>
      </w:pPr>
      <w:r w:rsidRPr="10BBD7F8">
        <w:rPr>
          <w:rFonts w:ascii="Arial" w:eastAsia="Calibri" w:hAnsi="Arial" w:cs="Arial"/>
          <w:sz w:val="20"/>
          <w:szCs w:val="20"/>
          <w:lang w:val="en-GB" w:eastAsia="en-IE"/>
        </w:rPr>
        <w:t>Strong experience building reports and dashboards in Power BI.</w:t>
      </w:r>
      <w:r w:rsidRPr="1170DBBD">
        <w:rPr>
          <w:rFonts w:ascii="Arial" w:eastAsia="Calibri" w:hAnsi="Arial" w:cs="Arial"/>
          <w:sz w:val="20"/>
          <w:szCs w:val="20"/>
          <w:lang w:val="en-GB" w:eastAsia="en-IE"/>
        </w:rPr>
      </w:r>
      <w:r w:rsidRPr="4DAF3498">
        <w:rPr>
          <w:rFonts w:ascii="Arial" w:eastAsia="Calibri" w:hAnsi="Arial" w:cs="Arial"/>
          <w:sz w:val="20"/>
          <w:szCs w:val="20"/>
          <w:lang w:val="en-GB" w:eastAsia="en-IE"/>
        </w:rPr>
      </w:r>
      <w:proofErr w:type="spellStart"/>
      <w:r w:rsidRPr="4DAF3498">
        <w:rPr>
          <w:rFonts w:ascii="Arial" w:eastAsia="Calibri" w:hAnsi="Arial" w:cs="Arial"/>
          <w:sz w:val="20"/>
          <w:szCs w:val="20"/>
          <w:lang w:val="en-GB" w:eastAsia="en-IE"/>
        </w:rPr>
      </w:r>
      <w:proofErr w:type="spellEnd"/>
      <w:r w:rsidRPr="4DAF3498">
        <w:rPr>
          <w:rFonts w:ascii="Arial" w:eastAsia="Calibri" w:hAnsi="Arial" w:cs="Arial"/>
          <w:sz w:val="20"/>
          <w:szCs w:val="20"/>
          <w:lang w:val="en-GB" w:eastAsia="en-IE"/>
        </w:rPr>
      </w:r>
    </w:p>
    <w:p w14:paraId="312AB064" w14:textId="77777777" w:rsidR="007F7DF7" w:rsidRPr="007F7DF7" w:rsidRDefault="4665A18A" w:rsidP="005F2E88">
      <w:pPr>
        <w:pStyle w:val="Default"/>
        <w:numPr>
          <w:ilvl w:val="0"/>
          <w:numId w:val="35"/>
        </w:numPr>
        <w:spacing w:line="276" w:lineRule="auto"/>
        <w:jc w:val="both"/>
        <w:rPr>
          <w:rFonts w:ascii="Arial" w:eastAsia="Calibri" w:hAnsi="Arial" w:cs="Arial"/>
          <w:bCs/>
          <w:sz w:val="20"/>
          <w:szCs w:val="20"/>
          <w:lang w:val="en-GB" w:eastAsia="en-IE"/>
        </w:rPr>
      </w:pPr>
      <w:r w:rsidRPr="2FAEA961">
        <w:rPr>
          <w:rFonts w:ascii="Arial" w:eastAsia="Calibri" w:hAnsi="Arial" w:cs="Arial"/>
          <w:sz w:val="20"/>
          <w:szCs w:val="20"/>
          <w:lang w:val="en-GB" w:eastAsia="en-IE"/>
        </w:rPr>
        <w:t>Strong experience working with Snowflake and SQL to query, analyse, and interpret operational data.</w:t>
      </w:r>
      <w:r w:rsidR="005F2E88" w:rsidRPr="2FAEA961">
        <w:rPr>
          <w:rFonts w:ascii="Arial" w:eastAsia="Calibri" w:hAnsi="Arial" w:cs="Arial"/>
          <w:sz w:val="20"/>
          <w:szCs w:val="20"/>
          <w:lang w:val="en-GB" w:eastAsia="en-IE"/>
        </w:rPr>
      </w:r>
      <w:r w:rsidR="005F2E88" w:rsidRPr="005F2E88">
        <w:rPr>
          <w:rFonts w:ascii="Arial" w:eastAsia="Calibri" w:hAnsi="Arial" w:cs="Arial"/>
          <w:bCs/>
          <w:sz w:val="20"/>
          <w:szCs w:val="20"/>
          <w:lang w:val="en-GB" w:eastAsia="en-IE"/>
        </w:rPr>
      </w:r>
      <w:r w:rsidR="00077DD2">
        <w:rPr>
          <w:rFonts w:ascii="Arial" w:eastAsia="Calibri" w:hAnsi="Arial" w:cs="Arial"/>
          <w:bCs/>
          <w:sz w:val="20"/>
          <w:szCs w:val="20"/>
          <w:lang w:val="en-GB" w:eastAsia="en-IE"/>
        </w:rPr>
      </w:r>
      <w:r w:rsidR="005F2E88" w:rsidRPr="005F2E88">
        <w:rPr>
          <w:rFonts w:ascii="Arial" w:eastAsia="Calibri" w:hAnsi="Arial" w:cs="Arial"/>
          <w:bCs/>
          <w:sz w:val="20"/>
          <w:szCs w:val="20"/>
          <w:lang w:val="en-GB" w:eastAsia="en-IE"/>
        </w:rPr>
      </w:r>
      <w:r w:rsidR="00077DD2">
        <w:rPr>
          <w:rFonts w:ascii="Arial" w:eastAsia="Calibri" w:hAnsi="Arial" w:cs="Arial"/>
          <w:bCs/>
          <w:sz w:val="20"/>
          <w:szCs w:val="20"/>
          <w:lang w:val="en-GB" w:eastAsia="en-IE"/>
        </w:rPr>
      </w:r>
      <w:r w:rsidR="005F2E88" w:rsidRPr="005F2E88">
        <w:rPr>
          <w:rFonts w:ascii="Arial" w:eastAsia="Calibri" w:hAnsi="Arial" w:cs="Arial"/>
          <w:bCs/>
          <w:sz w:val="20"/>
          <w:szCs w:val="20"/>
          <w:lang w:val="en-GB" w:eastAsia="en-IE"/>
        </w:rPr>
      </w:r>
      <w:r w:rsidR="6A5EE525" w:rsidRPr="414D6A5A">
        <w:rPr>
          <w:rFonts w:ascii="Arial" w:eastAsia="Calibri" w:hAnsi="Arial" w:cs="Arial"/>
          <w:sz w:val="20"/>
          <w:szCs w:val="20"/>
          <w:lang w:val="en-GB" w:eastAsia="en-IE"/>
        </w:rPr>
      </w:r>
    </w:p>
    <w:p w14:paraId="15AC8457" w14:textId="3E03C1B2" w:rsidR="005F2E88" w:rsidRPr="005F2E88" w:rsidRDefault="005F2E88" w:rsidP="005F2E88">
      <w:pPr>
        <w:pStyle w:val="Default"/>
        <w:numPr>
          <w:ilvl w:val="0"/>
          <w:numId w:val="35"/>
        </w:numPr>
        <w:spacing w:line="276" w:lineRule="auto"/>
        <w:jc w:val="both"/>
        <w:rPr>
          <w:rFonts w:ascii="Arial" w:eastAsia="Calibri" w:hAnsi="Arial" w:cs="Arial"/>
          <w:bCs/>
          <w:sz w:val="20"/>
          <w:szCs w:val="20"/>
          <w:lang w:val="en-GB" w:eastAsia="en-IE"/>
        </w:rPr>
      </w:pPr>
      <w:r w:rsidRPr="005F2E88">
        <w:rPr>
          <w:rFonts w:ascii="Arial" w:eastAsia="Calibri" w:hAnsi="Arial" w:cs="Arial"/>
          <w:bCs/>
          <w:sz w:val="20"/>
          <w:szCs w:val="20"/>
          <w:lang w:val="en-GB" w:eastAsia="en-IE"/>
        </w:rPr>
        <w:t>Proven ability to work directly with operational data in complex, real-world environments, ideally with experience developing reporting where limited structure already exists.</w:t>
      </w:r>
    </w:p>
    <w:p w14:paraId="165DB116" w14:textId="77777777" w:rsidR="005F2E88" w:rsidRPr="005F2E88" w:rsidRDefault="005F2E88" w:rsidP="005F2E88">
      <w:pPr>
        <w:pStyle w:val="Default"/>
        <w:numPr>
          <w:ilvl w:val="0"/>
          <w:numId w:val="35"/>
        </w:numPr>
        <w:spacing w:line="276" w:lineRule="auto"/>
        <w:jc w:val="both"/>
        <w:rPr>
          <w:rFonts w:ascii="Arial" w:eastAsia="Calibri" w:hAnsi="Arial" w:cs="Arial"/>
          <w:bCs/>
          <w:sz w:val="20"/>
          <w:szCs w:val="20"/>
          <w:lang w:val="en-GB" w:eastAsia="en-IE"/>
        </w:rPr>
      </w:pPr>
      <w:r w:rsidRPr="005F2E88">
        <w:rPr>
          <w:rFonts w:ascii="Arial" w:eastAsia="Calibri" w:hAnsi="Arial" w:cs="Arial"/>
          <w:bCs/>
          <w:sz w:val="20"/>
          <w:szCs w:val="20"/>
          <w:lang w:val="en-GB" w:eastAsia="en-IE"/>
        </w:rPr>
        <w:t>Experience working with multiple business areas and stakeholders, including non-technical operational teams.</w:t>
      </w:r>
    </w:p>
    <w:p w14:paraId="4200D04B" w14:textId="7E03CE01" w:rsidR="006369C6" w:rsidRPr="003B3368" w:rsidRDefault="005F2E88" w:rsidP="00C76672">
      <w:pPr>
        <w:pStyle w:val="Default"/>
        <w:numPr>
          <w:ilvl w:val="0"/>
          <w:numId w:val="35"/>
        </w:numPr>
        <w:spacing w:line="276" w:lineRule="auto"/>
        <w:jc w:val="both"/>
        <w:rPr>
          <w:rFonts w:ascii="Arial" w:eastAsia="Calibri" w:hAnsi="Arial" w:cs="Arial"/>
          <w:bCs/>
          <w:sz w:val="20"/>
          <w:szCs w:val="20"/>
          <w:lang w:val="en-GB" w:eastAsia="en-IE"/>
        </w:rPr>
      </w:pPr>
      <w:r w:rsidRPr="005F2E88">
        <w:rPr>
          <w:rFonts w:ascii="Arial" w:eastAsia="Calibri" w:hAnsi="Arial" w:cs="Arial"/>
          <w:bCs/>
          <w:sz w:val="20"/>
          <w:szCs w:val="20"/>
          <w:lang w:val="en-GB" w:eastAsia="en-IE"/>
        </w:rPr>
        <w:t>Experience with Python and modern development tools is beneficial, particularly from an automation and alerting perspective.</w:t>
      </w:r>
    </w:p>
    <w:p w14:paraId="51CDF289" w14:textId="192EA9D2" w:rsidR="00A129BB" w:rsidRPr="00A129BB" w:rsidRDefault="00000000" w:rsidP="00C76672">
      <w:pPr>
        <w:pStyle w:val="Default"/>
        <w:spacing w:line="276" w:lineRule="auto"/>
        <w:jc w:val="both"/>
        <w:rPr>
          <w:rFonts w:ascii="Arial" w:eastAsia="Calibri" w:hAnsi="Arial" w:cs="Arial"/>
          <w:bCs/>
          <w:color w:val="auto"/>
          <w:sz w:val="20"/>
          <w:szCs w:val="20"/>
          <w:lang w:val="en-GB" w:eastAsia="en-IE"/>
        </w:rPr>
      </w:pPr>
      <w:r>
        <w:rPr>
          <w:rFonts w:ascii="Arial" w:eastAsia="Calibri" w:hAnsi="Arial" w:cs="Arial"/>
          <w:bCs/>
          <w:color w:val="auto"/>
          <w:sz w:val="20"/>
          <w:szCs w:val="20"/>
          <w:lang w:val="en-GB" w:eastAsia="en-IE"/>
        </w:rPr>
        <w:pict w14:anchorId="087C073F">
          <v:rect id="_x0000_i1027" style="width:0;height:1.5pt" o:hralign="center" o:hrstd="t" o:hr="t" fillcolor="#a0a0a0" stroked="f"/>
        </w:pict>
      </w:r>
    </w:p>
    <w:p w14:paraId="4E52BC65" w14:textId="4B290359" w:rsidR="00C76672" w:rsidRPr="00A129BB" w:rsidRDefault="00A129BB" w:rsidP="00C76672">
      <w:pPr>
        <w:keepNext/>
        <w:keepLines/>
        <w:spacing w:after="0" w:line="276" w:lineRule="auto"/>
        <w:jc w:val="both"/>
        <w:outlineLvl w:val="0"/>
        <w:rPr>
          <w:rFonts w:ascii="Arial" w:eastAsia="Calibri" w:hAnsi="Arial" w:cs="Arial"/>
          <w:b/>
          <w:bCs/>
          <w:lang w:val="en-GB" w:eastAsia="en-IE"/>
        </w:rPr>
      </w:pPr>
      <w:r w:rsidRPr="00A129BB">
        <w:rPr>
          <w:rFonts w:ascii="Arial" w:eastAsia="Calibri" w:hAnsi="Arial" w:cs="Arial"/>
          <w:b/>
          <w:bCs/>
          <w:sz w:val="24"/>
          <w:szCs w:val="24"/>
          <w:lang w:val="en-GB" w:eastAsia="en-IE"/>
        </w:rPr>
        <w:t>Soft Skills</w:t>
      </w:r>
    </w:p>
    <w:p w14:paraId="091A854D" w14:textId="77777777" w:rsidR="003B3368" w:rsidRPr="003B3368" w:rsidRDefault="003B3368" w:rsidP="003B3368">
      <w:pPr>
        <w:pStyle w:val="Default"/>
        <w:numPr>
          <w:ilvl w:val="0"/>
          <w:numId w:val="35"/>
        </w:numPr>
        <w:spacing w:line="276" w:lineRule="auto"/>
        <w:jc w:val="both"/>
        <w:rPr>
          <w:rFonts w:ascii="Arial" w:eastAsia="Calibri" w:hAnsi="Arial" w:cs="Arial"/>
          <w:bCs/>
          <w:sz w:val="20"/>
          <w:szCs w:val="20"/>
          <w:lang w:val="en-GB" w:eastAsia="en-IE"/>
        </w:rPr>
      </w:pPr>
      <w:r w:rsidRPr="003B3368">
        <w:rPr>
          <w:rFonts w:ascii="Arial" w:eastAsia="Calibri" w:hAnsi="Arial" w:cs="Arial"/>
          <w:bCs/>
          <w:sz w:val="20"/>
          <w:szCs w:val="20"/>
          <w:lang w:val="en-GB" w:eastAsia="en-IE"/>
        </w:rPr>
        <w:t>Strong analytical and problem-solving skills, with a focus on practical, operational outcomes.</w:t>
      </w:r>
    </w:p>
    <w:p w14:paraId="02F4ACD2" w14:textId="77777777" w:rsidR="003B3368" w:rsidRPr="003B3368" w:rsidRDefault="003B3368" w:rsidP="003B3368">
      <w:pPr>
        <w:pStyle w:val="Default"/>
        <w:numPr>
          <w:ilvl w:val="0"/>
          <w:numId w:val="35"/>
        </w:numPr>
        <w:spacing w:line="276" w:lineRule="auto"/>
        <w:jc w:val="both"/>
        <w:rPr>
          <w:rFonts w:ascii="Arial" w:eastAsia="Calibri" w:hAnsi="Arial" w:cs="Arial"/>
          <w:bCs/>
          <w:sz w:val="20"/>
          <w:szCs w:val="20"/>
          <w:lang w:val="en-GB" w:eastAsia="en-IE"/>
        </w:rPr>
      </w:pPr>
      <w:r w:rsidRPr="003B3368">
        <w:rPr>
          <w:rFonts w:ascii="Arial" w:eastAsia="Calibri" w:hAnsi="Arial" w:cs="Arial"/>
          <w:bCs/>
          <w:sz w:val="20"/>
          <w:szCs w:val="20"/>
          <w:lang w:val="en-GB" w:eastAsia="en-IE"/>
        </w:rPr>
        <w:t>Excellent communication skills, with the ability to explain complex data and insights clearly to non-technical audiences.</w:t>
      </w:r>
    </w:p>
    <w:p w14:paraId="52C5AF55" w14:textId="77777777" w:rsidR="003B3368" w:rsidRPr="003B3368" w:rsidRDefault="003B3368" w:rsidP="003B3368">
      <w:pPr>
        <w:pStyle w:val="Default"/>
        <w:numPr>
          <w:ilvl w:val="0"/>
          <w:numId w:val="35"/>
        </w:numPr>
        <w:spacing w:line="276" w:lineRule="auto"/>
        <w:jc w:val="both"/>
        <w:rPr>
          <w:rFonts w:ascii="Arial" w:eastAsia="Calibri" w:hAnsi="Arial" w:cs="Arial"/>
          <w:bCs/>
          <w:sz w:val="20"/>
          <w:szCs w:val="20"/>
          <w:lang w:val="en-GB" w:eastAsia="en-IE"/>
        </w:rPr>
      </w:pPr>
      <w:r w:rsidRPr="003B3368">
        <w:rPr>
          <w:rFonts w:ascii="Arial" w:eastAsia="Calibri" w:hAnsi="Arial" w:cs="Arial"/>
          <w:bCs/>
          <w:sz w:val="20"/>
          <w:szCs w:val="20"/>
          <w:lang w:val="en-GB" w:eastAsia="en-IE"/>
        </w:rPr>
        <w:t>Comfortable embedding within operational teams, building relationships, and earning trust with stakeholders.</w:t>
      </w:r>
    </w:p>
    <w:p w14:paraId="63B5B8F0" w14:textId="101842D1" w:rsidR="003B3368" w:rsidRPr="003B3368" w:rsidRDefault="003B3368" w:rsidP="003B3368">
      <w:pPr>
        <w:pStyle w:val="Default"/>
        <w:numPr>
          <w:ilvl w:val="0"/>
          <w:numId w:val="35"/>
        </w:numPr>
        <w:spacing w:line="276" w:lineRule="auto"/>
        <w:jc w:val="both"/>
        <w:rPr>
          <w:rFonts w:ascii="Arial" w:eastAsia="Calibri" w:hAnsi="Arial" w:cs="Arial"/>
          <w:bCs/>
          <w:sz w:val="20"/>
          <w:szCs w:val="20"/>
          <w:lang w:val="en-GB" w:eastAsia="en-IE"/>
        </w:rPr>
      </w:pPr>
      <w:r w:rsidRPr="003B3368">
        <w:rPr>
          <w:rFonts w:ascii="Arial" w:eastAsia="Calibri" w:hAnsi="Arial" w:cs="Arial"/>
          <w:bCs/>
          <w:sz w:val="20"/>
          <w:szCs w:val="20"/>
          <w:lang w:val="en-GB" w:eastAsia="en-IE"/>
        </w:rPr>
        <w:t>Highly organised, with the ability to manage a substantial volume of ad-hoc requirements and multiple priorities in a fast-paced environment.</w:t>
      </w:r>
    </w:p>
    <w:p w14:paraId="786BBFA6" w14:textId="523934A8" w:rsidR="003B3368" w:rsidRPr="003B3368" w:rsidRDefault="003B3368" w:rsidP="003B3368">
      <w:pPr>
        <w:pStyle w:val="Default"/>
        <w:numPr>
          <w:ilvl w:val="0"/>
          <w:numId w:val="35"/>
        </w:numPr>
        <w:spacing w:line="276" w:lineRule="auto"/>
        <w:jc w:val="both"/>
        <w:rPr>
          <w:rFonts w:ascii="Arial" w:eastAsia="Calibri" w:hAnsi="Arial" w:cs="Arial"/>
          <w:bCs/>
          <w:sz w:val="20"/>
          <w:szCs w:val="20"/>
          <w:lang w:val="en-GB" w:eastAsia="en-IE"/>
        </w:rPr>
      </w:pPr>
      <w:r w:rsidRPr="003B3368">
        <w:rPr>
          <w:rFonts w:ascii="Arial" w:eastAsia="Calibri" w:hAnsi="Arial" w:cs="Arial"/>
          <w:bCs/>
          <w:sz w:val="20"/>
          <w:szCs w:val="20"/>
          <w:lang w:val="en-GB" w:eastAsia="en-IE"/>
        </w:rPr>
        <w:t>A hands-on self-starter who can create structure, take ownership of problems, and drive solutions through to completion.</w:t>
      </w:r>
    </w:p>
    <w:p w14:paraId="5DE56DBE" w14:textId="58A42E4D" w:rsidR="00A129BB" w:rsidRPr="003B3368" w:rsidRDefault="003B3368" w:rsidP="003B3368">
      <w:pPr>
        <w:pStyle w:val="Default"/>
        <w:numPr>
          <w:ilvl w:val="0"/>
          <w:numId w:val="35"/>
        </w:numPr>
        <w:spacing w:line="276" w:lineRule="auto"/>
        <w:jc w:val="both"/>
        <w:rPr>
          <w:rFonts w:ascii="Arial" w:eastAsia="Calibri" w:hAnsi="Arial" w:cs="Arial"/>
          <w:bCs/>
          <w:sz w:val="20"/>
          <w:szCs w:val="20"/>
          <w:lang w:val="en-GB" w:eastAsia="en-IE"/>
        </w:rPr>
      </w:pPr>
      <w:r w:rsidRPr="003B3368">
        <w:rPr>
          <w:rFonts w:ascii="Arial" w:eastAsia="Calibri" w:hAnsi="Arial" w:cs="Arial"/>
          <w:bCs/>
          <w:sz w:val="20"/>
          <w:szCs w:val="20"/>
          <w:lang w:val="en-GB" w:eastAsia="en-IE"/>
        </w:rPr>
        <w:t>Strong stakeholder management skills, with the confidence to work with senior operational leaders while remaining hands-on with reporting and analysis.</w:t>
      </w:r>
    </w:p>
    <w:p w14:paraId="6BF569B5" w14:textId="4775A702" w:rsidR="00A129BB" w:rsidRPr="000834A7" w:rsidRDefault="00000000" w:rsidP="00C76672">
      <w:pPr>
        <w:keepNext/>
        <w:keepLines/>
        <w:spacing w:after="0" w:line="276" w:lineRule="auto"/>
        <w:jc w:val="both"/>
        <w:outlineLvl w:val="0"/>
        <w:rPr>
          <w:rFonts w:ascii="Arial" w:eastAsia="Calibri" w:hAnsi="Arial" w:cs="Arial"/>
          <w:bCs/>
          <w:sz w:val="20"/>
          <w:szCs w:val="20"/>
          <w:lang w:val="en-GB" w:eastAsia="en-IE"/>
        </w:rPr>
      </w:pPr>
      <w:r>
        <w:rPr>
          <w:rFonts w:ascii="Arial" w:eastAsia="Calibri" w:hAnsi="Arial" w:cs="Arial"/>
          <w:bCs/>
          <w:lang w:val="en-GB" w:eastAsia="en-IE"/>
        </w:rPr>
        <w:pict w14:anchorId="56564A85">
          <v:rect id="_x0000_i1028" style="width:0;height:1.5pt" o:hralign="center" o:hrstd="t" o:hr="t" fillcolor="#a0a0a0" stroked="f"/>
        </w:pict>
      </w:r>
    </w:p>
    <w:p w14:paraId="67803CC5" w14:textId="483E2704" w:rsidR="00EA11EE" w:rsidRPr="000834A7" w:rsidRDefault="00A129BB" w:rsidP="00C76672">
      <w:pPr>
        <w:keepNext/>
        <w:keepLines/>
        <w:spacing w:after="0" w:line="276" w:lineRule="auto"/>
        <w:jc w:val="both"/>
        <w:outlineLvl w:val="0"/>
        <w:rPr>
          <w:rFonts w:ascii="Arial" w:eastAsia="Calibri" w:hAnsi="Arial" w:cs="Arial"/>
          <w:b/>
          <w:sz w:val="24"/>
          <w:szCs w:val="24"/>
          <w:lang w:eastAsia="en-IE"/>
        </w:rPr>
      </w:pPr>
      <w:r w:rsidRPr="000834A7">
        <w:rPr>
          <w:rFonts w:ascii="Arial" w:eastAsia="Calibri" w:hAnsi="Arial" w:cs="Arial"/>
          <w:b/>
          <w:sz w:val="24"/>
          <w:szCs w:val="24"/>
          <w:lang w:eastAsia="en-IE"/>
        </w:rPr>
        <w:t>About the AA</w:t>
      </w:r>
    </w:p>
    <w:p w14:paraId="4C874B61" w14:textId="77777777" w:rsidR="00A129BB" w:rsidRPr="000834A7" w:rsidRDefault="00A129BB" w:rsidP="00C76672">
      <w:pPr>
        <w:keepNext/>
        <w:keepLines/>
        <w:spacing w:after="0" w:line="276" w:lineRule="auto"/>
        <w:jc w:val="both"/>
        <w:outlineLvl w:val="0"/>
        <w:rPr>
          <w:rFonts w:ascii="Arial" w:eastAsia="Calibri" w:hAnsi="Arial" w:cs="Arial"/>
          <w:b/>
          <w:sz w:val="20"/>
          <w:szCs w:val="20"/>
          <w:lang w:eastAsia="en-IE"/>
        </w:rPr>
      </w:pPr>
    </w:p>
    <w:p w14:paraId="7D63A5E5" w14:textId="77777777" w:rsidR="00A129BB" w:rsidRPr="000834A7" w:rsidRDefault="00A129BB" w:rsidP="00C76672">
      <w:pPr>
        <w:keepNext/>
        <w:keepLines/>
        <w:spacing w:after="0" w:line="276" w:lineRule="auto"/>
        <w:jc w:val="both"/>
        <w:outlineLvl w:val="0"/>
        <w:rPr>
          <w:rFonts w:ascii="Arial" w:eastAsia="Calibri" w:hAnsi="Arial" w:cs="Arial"/>
          <w:bCs/>
          <w:sz w:val="20"/>
          <w:szCs w:val="20"/>
          <w:lang w:eastAsia="en-IE"/>
        </w:rPr>
      </w:pPr>
      <w:r w:rsidRPr="000834A7">
        <w:rPr>
          <w:rFonts w:ascii="Arial" w:eastAsia="Calibri" w:hAnsi="Arial" w:cs="Arial"/>
          <w:bCs/>
          <w:sz w:val="20"/>
          <w:szCs w:val="20"/>
          <w:lang w:eastAsia="en-IE"/>
        </w:rPr>
        <w:t>T</w:t>
      </w:r>
      <w:r w:rsidRPr="000834A7">
        <w:rPr>
          <w:rFonts w:ascii="Arial" w:hAnsi="Arial" w:cs="Arial"/>
          <w:sz w:val="20"/>
          <w:szCs w:val="20"/>
        </w:rPr>
        <w:t>he AA (Ireland) is Ireland’s premier motoring organisation, established over 110 years ago. Best known for AA Membership and roadside rescue, our trained mechanics in the AA Patrols fix 8 out 10 breakdowns on the side of the road, 24/7, 365 days a year.</w:t>
      </w:r>
    </w:p>
    <w:p w14:paraId="72E04457" w14:textId="77777777" w:rsidR="00A129BB" w:rsidRPr="000834A7" w:rsidRDefault="00A129BB" w:rsidP="00C76672">
      <w:pPr>
        <w:pStyle w:val="NormalWeb"/>
        <w:shd w:val="clear" w:color="auto" w:fill="FFFFFF"/>
        <w:spacing w:before="0" w:beforeAutospacing="0" w:after="0" w:afterAutospacing="0" w:line="276" w:lineRule="auto"/>
        <w:jc w:val="both"/>
        <w:rPr>
          <w:rFonts w:ascii="Arial" w:hAnsi="Arial" w:cs="Arial"/>
          <w:sz w:val="20"/>
          <w:szCs w:val="20"/>
        </w:rPr>
      </w:pPr>
    </w:p>
    <w:p w14:paraId="4E71E047" w14:textId="1D96A592" w:rsidR="00A129BB" w:rsidRPr="000834A7" w:rsidRDefault="00A129BB" w:rsidP="00C76672">
      <w:pPr>
        <w:pStyle w:val="NormalWeb"/>
        <w:shd w:val="clear" w:color="auto" w:fill="FFFFFF"/>
        <w:spacing w:before="0" w:beforeAutospacing="0" w:after="0" w:afterAutospacing="0" w:line="276" w:lineRule="auto"/>
        <w:jc w:val="both"/>
        <w:rPr>
          <w:rFonts w:ascii="Arial" w:hAnsi="Arial" w:cs="Arial"/>
          <w:sz w:val="20"/>
          <w:szCs w:val="20"/>
        </w:rPr>
      </w:pPr>
      <w:r w:rsidRPr="000834A7">
        <w:rPr>
          <w:rFonts w:ascii="Arial" w:hAnsi="Arial" w:cs="Arial"/>
          <w:sz w:val="20"/>
          <w:szCs w:val="20"/>
        </w:rPr>
        <w:t>In addition to our expertise on Irish roads we are also one of the country’s leading insurance providers. Our track record of providing reassurance, support and innovative thinking is unrivalled, finding the cover that best suits our customers, at the best possible price. We provide AA Membership, AA Car Insurance, AA Home Insurance, AA Home Membership and AA Travel Insurance.</w:t>
      </w:r>
    </w:p>
    <w:p w14:paraId="3BF48993" w14:textId="783F459C" w:rsidR="00AB4F86" w:rsidRDefault="00A129BB" w:rsidP="00A96B94">
      <w:pPr>
        <w:keepNext/>
        <w:keepLines/>
        <w:spacing w:after="0" w:line="276" w:lineRule="auto"/>
        <w:jc w:val="both"/>
        <w:outlineLvl w:val="0"/>
        <w:rPr>
          <w:rFonts w:ascii="Arial" w:eastAsia="Calibri" w:hAnsi="Arial" w:cs="Arial"/>
          <w:bCs/>
          <w:sz w:val="20"/>
          <w:szCs w:val="20"/>
          <w:lang w:eastAsia="en-IE"/>
        </w:rPr>
      </w:pPr>
      <w:r w:rsidRPr="000834A7">
        <w:rPr>
          <w:rFonts w:ascii="Arial" w:hAnsi="Arial" w:cs="Arial"/>
          <w:sz w:val="20"/>
          <w:szCs w:val="20"/>
        </w:rPr>
        <w:t>In 2020 the AA was purchased by Further Global Capital Management and is on an exciting growth and transformation journey. The AA currently employs approximately 500 employees. More information on the AA is available on our website:</w:t>
      </w:r>
      <w:r w:rsidRPr="00E47D2A">
        <w:rPr>
          <w:rFonts w:ascii="Arial" w:hAnsi="Arial" w:cs="Arial"/>
          <w:color w:val="242424"/>
          <w:sz w:val="20"/>
          <w:szCs w:val="20"/>
        </w:rPr>
        <w:t xml:space="preserve"> </w:t>
      </w:r>
      <w:hyperlink r:id="rId7" w:history="1">
        <w:r w:rsidRPr="00E47D2A">
          <w:rPr>
            <w:rStyle w:val="Hyperlink"/>
            <w:rFonts w:ascii="Arial" w:hAnsi="Arial" w:cs="Arial"/>
            <w:sz w:val="20"/>
            <w:szCs w:val="20"/>
          </w:rPr>
          <w:t>https://www.theaa.ie</w:t>
        </w:r>
      </w:hyperlink>
    </w:p>
    <w:sectPr w:rsidR="00AB4F86" w:rsidSect="008363A8">
      <w:headerReference w:type="default" r:id="rId8"/>
      <w:footerReference w:type="default" r:id="rId9"/>
      <w:headerReference w:type="first" r:id="rId10"/>
      <w:footerReference w:type="first" r:id="rId11"/>
      <w:pgSz w:w="11906" w:h="16838"/>
      <w:pgMar w:top="-851" w:right="849" w:bottom="1702" w:left="1440" w:header="1361" w:footer="90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97E0CB" w14:textId="77777777" w:rsidR="004D4277" w:rsidRDefault="004D4277" w:rsidP="00874AAF">
      <w:pPr>
        <w:spacing w:after="0" w:line="240" w:lineRule="auto"/>
      </w:pPr>
      <w:r>
        <w:separator/>
      </w:r>
    </w:p>
  </w:endnote>
  <w:endnote w:type="continuationSeparator" w:id="0">
    <w:p w14:paraId="485B67C1" w14:textId="77777777" w:rsidR="004D4277" w:rsidRDefault="004D4277" w:rsidP="00874AAF">
      <w:pPr>
        <w:spacing w:after="0" w:line="240" w:lineRule="auto"/>
      </w:pPr>
      <w:r>
        <w:continuationSeparator/>
      </w:r>
    </w:p>
  </w:endnote>
  <w:endnote w:type="continuationNotice" w:id="1">
    <w:p w14:paraId="4E400B46" w14:textId="77777777" w:rsidR="004D4277" w:rsidRDefault="004D42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Open Sans">
    <w:charset w:val="00"/>
    <w:family w:val="swiss"/>
    <w:pitch w:val="variable"/>
    <w:sig w:usb0="E00002EF" w:usb1="4000205B" w:usb2="00000028"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18EA8" w14:textId="32E94622" w:rsidR="003265CC" w:rsidRDefault="003265CC" w:rsidP="003265CC">
    <w:pPr>
      <w:pStyle w:val="Footer"/>
    </w:pPr>
  </w:p>
  <w:p w14:paraId="20FE3CCE" w14:textId="77777777" w:rsidR="00E16C76" w:rsidRDefault="00E16C76" w:rsidP="003265CC">
    <w:pPr>
      <w:pStyle w:val="Footer"/>
      <w:jc w:val="center"/>
      <w:rPr>
        <w:rFonts w:ascii="Open Sans" w:hAnsi="Open Sans"/>
        <w:noProof/>
        <w:sz w:val="12"/>
        <w:szCs w:val="16"/>
      </w:rPr>
    </w:pPr>
  </w:p>
  <w:p w14:paraId="3821ED68" w14:textId="43A61519" w:rsidR="003265CC" w:rsidRDefault="00E16C76" w:rsidP="00E16C76">
    <w:pPr>
      <w:pStyle w:val="Footer"/>
      <w:jc w:val="center"/>
    </w:pPr>
    <w:r w:rsidRPr="00874AAF">
      <w:rPr>
        <w:rFonts w:ascii="Open Sans" w:hAnsi="Open Sans"/>
        <w:noProof/>
        <w:sz w:val="12"/>
        <w:szCs w:val="16"/>
        <w:lang w:eastAsia="en-IE"/>
      </w:rPr>
      <mc:AlternateContent>
        <mc:Choice Requires="wps">
          <w:drawing>
            <wp:anchor distT="0" distB="0" distL="114300" distR="114300" simplePos="0" relativeHeight="251658245" behindDoc="0" locked="0" layoutInCell="1" allowOverlap="1" wp14:anchorId="49D61643" wp14:editId="1055045B">
              <wp:simplePos x="0" y="0"/>
              <wp:positionH relativeFrom="page">
                <wp:align>right</wp:align>
              </wp:positionH>
              <wp:positionV relativeFrom="paragraph">
                <wp:posOffset>198755</wp:posOffset>
              </wp:positionV>
              <wp:extent cx="7543800" cy="533400"/>
              <wp:effectExtent l="0" t="0" r="0" b="0"/>
              <wp:wrapNone/>
              <wp:docPr id="7" name="Rectangle 7"/>
              <wp:cNvGraphicFramePr/>
              <a:graphic xmlns:a="http://schemas.openxmlformats.org/drawingml/2006/main">
                <a:graphicData uri="http://schemas.microsoft.com/office/word/2010/wordprocessingShape">
                  <wps:wsp>
                    <wps:cNvSpPr/>
                    <wps:spPr>
                      <a:xfrm>
                        <a:off x="0" y="0"/>
                        <a:ext cx="7543800" cy="533400"/>
                      </a:xfrm>
                      <a:prstGeom prst="rect">
                        <a:avLst/>
                      </a:prstGeom>
                      <a:solidFill>
                        <a:srgbClr val="FFCC00"/>
                      </a:solidFill>
                      <a:ln>
                        <a:noFill/>
                      </a:ln>
                    </wps:spPr>
                    <wps:style>
                      <a:lnRef idx="2">
                        <a:schemeClr val="accent4">
                          <a:shade val="50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2A2ACC" id="Rectangle 7" o:spid="_x0000_s1026" style="position:absolute;margin-left:542.8pt;margin-top:15.65pt;width:594pt;height:42pt;z-index:251658245;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" fillcolor="#fc0" stroked="f" strokeweight="1pt">
              <w10:wrap anchorx="page"/>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B4113" w14:textId="77777777" w:rsidR="0082358F" w:rsidRPr="00874AAF" w:rsidRDefault="0082358F" w:rsidP="0082358F">
    <w:pPr>
      <w:pStyle w:val="Header"/>
      <w:ind w:left="7258" w:right="-1134"/>
      <w:rPr>
        <w:rFonts w:ascii="Open Sans" w:hAnsi="Open Sans"/>
        <w:b/>
        <w:sz w:val="20"/>
        <w:szCs w:val="20"/>
      </w:rPr>
    </w:pPr>
  </w:p>
  <w:p w14:paraId="022C6613" w14:textId="77777777" w:rsidR="0082358F" w:rsidRDefault="0082358F" w:rsidP="0082358F"/>
  <w:p w14:paraId="7C549727" w14:textId="77777777" w:rsidR="0082358F" w:rsidRDefault="0082358F" w:rsidP="0082358F">
    <w:pPr>
      <w:pStyle w:val="Footer"/>
    </w:pPr>
  </w:p>
  <w:p w14:paraId="77C6ADBC" w14:textId="4F5EE731" w:rsidR="0082358F" w:rsidRPr="00874AAF" w:rsidRDefault="0082358F" w:rsidP="0082358F">
    <w:pPr>
      <w:pStyle w:val="Footer"/>
      <w:jc w:val="center"/>
      <w:rPr>
        <w:rFonts w:ascii="Open Sans" w:hAnsi="Open Sans"/>
        <w:noProof/>
        <w:sz w:val="12"/>
        <w:szCs w:val="16"/>
      </w:rPr>
    </w:pPr>
    <w:r w:rsidRPr="00874AAF">
      <w:rPr>
        <w:rFonts w:ascii="Open Sans" w:hAnsi="Open Sans"/>
        <w:noProof/>
        <w:sz w:val="12"/>
        <w:szCs w:val="16"/>
      </w:rPr>
      <w:t>A</w:t>
    </w:r>
    <w:r w:rsidR="00B512C9">
      <w:rPr>
        <w:rFonts w:ascii="Open Sans" w:hAnsi="Open Sans"/>
        <w:noProof/>
        <w:sz w:val="12"/>
        <w:szCs w:val="16"/>
      </w:rPr>
      <w:t>A</w:t>
    </w:r>
    <w:r w:rsidRPr="00874AAF">
      <w:rPr>
        <w:rFonts w:ascii="Open Sans" w:hAnsi="Open Sans"/>
        <w:noProof/>
        <w:sz w:val="12"/>
        <w:szCs w:val="16"/>
      </w:rPr>
      <w:t xml:space="preserve"> Ireland Limited, Registered Office: 61a South William Street, Dublin 2. Registered in Ireland, number 389194.</w:t>
    </w:r>
  </w:p>
  <w:p w14:paraId="1C040713" w14:textId="56D9ADA4" w:rsidR="0082358F" w:rsidRDefault="0082358F" w:rsidP="0082358F">
    <w:pPr>
      <w:pStyle w:val="Footer"/>
      <w:jc w:val="center"/>
      <w:rPr>
        <w:rFonts w:ascii="Open Sans" w:hAnsi="Open Sans"/>
        <w:noProof/>
        <w:sz w:val="12"/>
        <w:szCs w:val="16"/>
      </w:rPr>
    </w:pPr>
    <w:r w:rsidRPr="00874AAF">
      <w:rPr>
        <w:rFonts w:ascii="Open Sans" w:hAnsi="Open Sans"/>
        <w:noProof/>
        <w:sz w:val="12"/>
        <w:szCs w:val="16"/>
        <w:lang w:eastAsia="en-IE"/>
      </w:rPr>
      <mc:AlternateContent>
        <mc:Choice Requires="wps">
          <w:drawing>
            <wp:anchor distT="0" distB="0" distL="114300" distR="114300" simplePos="0" relativeHeight="251658242" behindDoc="0" locked="0" layoutInCell="1" allowOverlap="1" wp14:anchorId="60F8CAEB" wp14:editId="438D76F5">
              <wp:simplePos x="0" y="0"/>
              <wp:positionH relativeFrom="margin">
                <wp:align>center</wp:align>
              </wp:positionH>
              <wp:positionV relativeFrom="paragraph">
                <wp:posOffset>271771</wp:posOffset>
              </wp:positionV>
              <wp:extent cx="6619164" cy="450377"/>
              <wp:effectExtent l="0" t="0" r="0" b="6985"/>
              <wp:wrapNone/>
              <wp:docPr id="8" name="Rectangle 8"/>
              <wp:cNvGraphicFramePr/>
              <a:graphic xmlns:a="http://schemas.openxmlformats.org/drawingml/2006/main">
                <a:graphicData uri="http://schemas.microsoft.com/office/word/2010/wordprocessingShape">
                  <wps:wsp>
                    <wps:cNvSpPr/>
                    <wps:spPr>
                      <a:xfrm>
                        <a:off x="0" y="0"/>
                        <a:ext cx="6619164" cy="450377"/>
                      </a:xfrm>
                      <a:prstGeom prst="rect">
                        <a:avLst/>
                      </a:prstGeom>
                      <a:solidFill>
                        <a:srgbClr val="FFCC00"/>
                      </a:solidFill>
                      <a:ln>
                        <a:noFill/>
                      </a:ln>
                    </wps:spPr>
                    <wps:style>
                      <a:lnRef idx="2">
                        <a:schemeClr val="accent4">
                          <a:shade val="50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2A83F19" id="Rectangle 8" o:spid="_x0000_s1026" style="position:absolute;margin-left:0;margin-top:21.4pt;width:521.2pt;height:35.45pt;z-index:25165824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" fillcolor="#fc0" stroked="f" strokeweight="1pt">
              <w10:wrap anchorx="margin"/>
            </v:rect>
          </w:pict>
        </mc:Fallback>
      </mc:AlternateContent>
    </w:r>
    <w:r w:rsidRPr="00874AAF">
      <w:rPr>
        <w:rFonts w:ascii="Open Sans" w:hAnsi="Open Sans"/>
        <w:noProof/>
        <w:sz w:val="12"/>
        <w:szCs w:val="16"/>
      </w:rPr>
      <w:t xml:space="preserve">Directors: </w:t>
    </w:r>
    <w:r w:rsidR="0060732D">
      <w:rPr>
        <w:rFonts w:ascii="Open Sans" w:hAnsi="Open Sans"/>
        <w:noProof/>
        <w:sz w:val="12"/>
        <w:szCs w:val="16"/>
      </w:rPr>
      <w:t xml:space="preserve">T. McIlduff </w:t>
    </w:r>
    <w:r w:rsidRPr="00874AAF">
      <w:rPr>
        <w:rFonts w:ascii="Open Sans" w:hAnsi="Open Sans"/>
        <w:noProof/>
        <w:sz w:val="12"/>
        <w:szCs w:val="16"/>
      </w:rPr>
      <w:t>(Chief Executive), J.B</w:t>
    </w:r>
    <w:r w:rsidR="00AF4C64">
      <w:rPr>
        <w:rFonts w:ascii="Open Sans" w:hAnsi="Open Sans"/>
        <w:noProof/>
        <w:sz w:val="12"/>
        <w:szCs w:val="16"/>
      </w:rPr>
      <w:t>i</w:t>
    </w:r>
    <w:r w:rsidRPr="00874AAF">
      <w:rPr>
        <w:rFonts w:ascii="Open Sans" w:hAnsi="Open Sans"/>
        <w:noProof/>
        <w:sz w:val="12"/>
        <w:szCs w:val="16"/>
      </w:rPr>
      <w:t>rmingham</w:t>
    </w:r>
    <w:r w:rsidR="00D42436">
      <w:rPr>
        <w:rFonts w:ascii="Open Sans" w:hAnsi="Open Sans"/>
        <w:noProof/>
        <w:sz w:val="12"/>
        <w:szCs w:val="16"/>
      </w:rPr>
      <w:t>, G, Brady (Chairman)</w:t>
    </w:r>
  </w:p>
  <w:p w14:paraId="2C2F9F05" w14:textId="46B67CF5" w:rsidR="0060732D" w:rsidRPr="00874AAF" w:rsidRDefault="0060732D" w:rsidP="0082358F">
    <w:pPr>
      <w:pStyle w:val="Footer"/>
      <w:jc w:val="center"/>
      <w:rPr>
        <w:sz w:val="12"/>
        <w:szCs w:val="16"/>
      </w:rPr>
    </w:pPr>
  </w:p>
  <w:p w14:paraId="61902E74" w14:textId="77777777" w:rsidR="0082358F" w:rsidRDefault="008235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D04AEB" w14:textId="77777777" w:rsidR="004D4277" w:rsidRDefault="004D4277" w:rsidP="00874AAF">
      <w:pPr>
        <w:spacing w:after="0" w:line="240" w:lineRule="auto"/>
      </w:pPr>
      <w:r>
        <w:separator/>
      </w:r>
    </w:p>
  </w:footnote>
  <w:footnote w:type="continuationSeparator" w:id="0">
    <w:p w14:paraId="269F6E6D" w14:textId="77777777" w:rsidR="004D4277" w:rsidRDefault="004D4277" w:rsidP="00874AAF">
      <w:pPr>
        <w:spacing w:after="0" w:line="240" w:lineRule="auto"/>
      </w:pPr>
      <w:r>
        <w:continuationSeparator/>
      </w:r>
    </w:p>
  </w:footnote>
  <w:footnote w:type="continuationNotice" w:id="1">
    <w:p w14:paraId="5D6F2C69" w14:textId="77777777" w:rsidR="004D4277" w:rsidRDefault="004D42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FCEAB" w14:textId="62FD16D9" w:rsidR="003265CC" w:rsidRDefault="004D4FF4" w:rsidP="004D4FF4">
    <w:pPr>
      <w:pStyle w:val="Header"/>
      <w:ind w:right="-1134"/>
      <w:rPr>
        <w:rFonts w:ascii="Open Sans" w:hAnsi="Open Sans"/>
        <w:b/>
        <w:sz w:val="20"/>
        <w:szCs w:val="20"/>
      </w:rPr>
    </w:pPr>
    <w:r>
      <w:rPr>
        <w:rFonts w:ascii="Open Sans" w:hAnsi="Open Sans"/>
        <w:b/>
        <w:noProof/>
        <w:sz w:val="32"/>
        <w:szCs w:val="32"/>
        <w:lang w:eastAsia="en-IE"/>
      </w:rPr>
      <mc:AlternateContent>
        <mc:Choice Requires="wps">
          <w:drawing>
            <wp:anchor distT="0" distB="0" distL="114300" distR="114300" simplePos="0" relativeHeight="251658244" behindDoc="1" locked="0" layoutInCell="1" allowOverlap="1" wp14:anchorId="346307DF" wp14:editId="7E3913E1">
              <wp:simplePos x="0" y="0"/>
              <wp:positionH relativeFrom="page">
                <wp:posOffset>0</wp:posOffset>
              </wp:positionH>
              <wp:positionV relativeFrom="paragraph">
                <wp:posOffset>-856920</wp:posOffset>
              </wp:positionV>
              <wp:extent cx="7556602" cy="538480"/>
              <wp:effectExtent l="0" t="0" r="6350" b="0"/>
              <wp:wrapNone/>
              <wp:docPr id="5" name="Rectangle 5"/>
              <wp:cNvGraphicFramePr/>
              <a:graphic xmlns:a="http://schemas.openxmlformats.org/drawingml/2006/main">
                <a:graphicData uri="http://schemas.microsoft.com/office/word/2010/wordprocessingShape">
                  <wps:wsp>
                    <wps:cNvSpPr/>
                    <wps:spPr>
                      <a:xfrm>
                        <a:off x="0" y="0"/>
                        <a:ext cx="7556602" cy="538480"/>
                      </a:xfrm>
                      <a:prstGeom prst="rect">
                        <a:avLst/>
                      </a:prstGeom>
                      <a:solidFill>
                        <a:srgbClr val="FFCC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0AD9BB" id="Rectangle 5" o:spid="_x0000_s1026" style="position:absolute;margin-left:0;margin-top:-67.45pt;width:595pt;height:42.4pt;z-index:-2516582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" fillcolor="#fc0" stroked="f" strokeweight="1pt">
              <w10:wrap anchorx="page"/>
            </v:rect>
          </w:pict>
        </mc:Fallback>
      </mc:AlternateContent>
    </w:r>
    <w:r>
      <w:rPr>
        <w:rFonts w:ascii="Open Sans" w:hAnsi="Open Sans"/>
        <w:b/>
        <w:noProof/>
        <w:sz w:val="20"/>
        <w:szCs w:val="20"/>
        <w:lang w:eastAsia="en-IE"/>
      </w:rPr>
      <w:drawing>
        <wp:anchor distT="0" distB="0" distL="114300" distR="114300" simplePos="0" relativeHeight="251658243" behindDoc="0" locked="0" layoutInCell="1" allowOverlap="1" wp14:anchorId="50AC281B" wp14:editId="738B0B89">
          <wp:simplePos x="0" y="0"/>
          <wp:positionH relativeFrom="page">
            <wp:posOffset>131064</wp:posOffset>
          </wp:positionH>
          <wp:positionV relativeFrom="paragraph">
            <wp:posOffset>-856666</wp:posOffset>
          </wp:positionV>
          <wp:extent cx="504748" cy="504748"/>
          <wp:effectExtent l="0" t="0" r="0" b="0"/>
          <wp:wrapNone/>
          <wp:docPr id="105657395" name="Picture 105657395" descr="C:\Users\hewsonc\AppData\Local\Microsoft\Windows\INetCache\Content.Word\AA Logo - HEXRGB -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hewsonc\AppData\Local\Microsoft\Windows\INetCache\Content.Word\AA Logo - HEXRGB - .png.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4748" cy="504748"/>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78687" w14:textId="77777777" w:rsidR="0082358F" w:rsidRPr="00DF6C90" w:rsidRDefault="0082358F" w:rsidP="0082358F">
    <w:pPr>
      <w:pStyle w:val="Header"/>
      <w:ind w:left="7258" w:right="-1134"/>
      <w:rPr>
        <w:rFonts w:ascii="Open Sans" w:hAnsi="Open Sans"/>
        <w:b/>
        <w:sz w:val="32"/>
        <w:szCs w:val="32"/>
      </w:rPr>
    </w:pPr>
    <w:r>
      <w:rPr>
        <w:rFonts w:ascii="Open Sans" w:hAnsi="Open Sans"/>
        <w:b/>
        <w:noProof/>
        <w:sz w:val="32"/>
        <w:szCs w:val="32"/>
        <w:lang w:eastAsia="en-IE"/>
      </w:rPr>
      <mc:AlternateContent>
        <mc:Choice Requires="wps">
          <w:drawing>
            <wp:anchor distT="0" distB="0" distL="114300" distR="114300" simplePos="0" relativeHeight="251658241" behindDoc="1" locked="0" layoutInCell="1" allowOverlap="1" wp14:anchorId="1904F706" wp14:editId="6E856968">
              <wp:simplePos x="0" y="0"/>
              <wp:positionH relativeFrom="page">
                <wp:posOffset>0</wp:posOffset>
              </wp:positionH>
              <wp:positionV relativeFrom="paragraph">
                <wp:posOffset>-855963</wp:posOffset>
              </wp:positionV>
              <wp:extent cx="7566660" cy="1490963"/>
              <wp:effectExtent l="0" t="0" r="0" b="0"/>
              <wp:wrapNone/>
              <wp:docPr id="4" name="Rectangle 4"/>
              <wp:cNvGraphicFramePr/>
              <a:graphic xmlns:a="http://schemas.openxmlformats.org/drawingml/2006/main">
                <a:graphicData uri="http://schemas.microsoft.com/office/word/2010/wordprocessingShape">
                  <wps:wsp>
                    <wps:cNvSpPr/>
                    <wps:spPr>
                      <a:xfrm>
                        <a:off x="0" y="0"/>
                        <a:ext cx="7566660" cy="1490963"/>
                      </a:xfrm>
                      <a:prstGeom prst="rect">
                        <a:avLst/>
                      </a:prstGeom>
                      <a:solidFill>
                        <a:srgbClr val="FFCC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D96567" id="Rectangle 4" o:spid="_x0000_s1026" style="position:absolute;margin-left:0;margin-top:-67.4pt;width:595.8pt;height:117.4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" fillcolor="#fc0" stroked="f" strokeweight="1pt">
              <w10:wrap anchorx="page"/>
            </v:rect>
          </w:pict>
        </mc:Fallback>
      </mc:AlternateContent>
    </w:r>
    <w:r>
      <w:rPr>
        <w:rFonts w:ascii="Open Sans" w:hAnsi="Open Sans"/>
        <w:b/>
        <w:noProof/>
        <w:sz w:val="20"/>
        <w:szCs w:val="20"/>
        <w:lang w:eastAsia="en-IE"/>
      </w:rPr>
      <w:drawing>
        <wp:anchor distT="0" distB="0" distL="114300" distR="114300" simplePos="0" relativeHeight="251658240" behindDoc="0" locked="0" layoutInCell="1" allowOverlap="1" wp14:anchorId="0F29BEE2" wp14:editId="4F8CA091">
          <wp:simplePos x="0" y="0"/>
          <wp:positionH relativeFrom="page">
            <wp:posOffset>351790</wp:posOffset>
          </wp:positionH>
          <wp:positionV relativeFrom="paragraph">
            <wp:posOffset>-644542</wp:posOffset>
          </wp:positionV>
          <wp:extent cx="1153160" cy="1153160"/>
          <wp:effectExtent l="0" t="0" r="0" b="0"/>
          <wp:wrapNone/>
          <wp:docPr id="2070601169" name="Picture 2070601169" descr="C:\Users\hewsonc\AppData\Local\Microsoft\Windows\INetCache\Content.Word\AA Logo - HEXRGB -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hewsonc\AppData\Local\Microsoft\Windows\INetCache\Content.Word\AA Logo - HEXRGB - .png.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3160" cy="11531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F6C90">
      <w:rPr>
        <w:rFonts w:ascii="Open Sans" w:hAnsi="Open Sans"/>
        <w:b/>
        <w:sz w:val="32"/>
        <w:szCs w:val="32"/>
      </w:rPr>
      <w:t>TheAA.ie</w:t>
    </w:r>
  </w:p>
  <w:p w14:paraId="7160CFEB" w14:textId="77777777" w:rsidR="0082358F" w:rsidRDefault="0082358F" w:rsidP="0082358F">
    <w:pPr>
      <w:pStyle w:val="Header"/>
      <w:ind w:left="7258" w:right="-1134"/>
      <w:rPr>
        <w:rFonts w:ascii="Open Sans" w:hAnsi="Open Sans"/>
        <w:b/>
        <w:sz w:val="20"/>
        <w:szCs w:val="20"/>
      </w:rPr>
    </w:pPr>
  </w:p>
  <w:p w14:paraId="2A155359" w14:textId="77777777" w:rsidR="0082358F" w:rsidRDefault="0082358F" w:rsidP="0082358F">
    <w:pPr>
      <w:pStyle w:val="Header"/>
      <w:ind w:left="7258" w:right="-1134"/>
      <w:rPr>
        <w:rFonts w:ascii="Open Sans" w:hAnsi="Open Sans"/>
        <w:b/>
        <w:sz w:val="20"/>
        <w:szCs w:val="20"/>
      </w:rPr>
    </w:pPr>
  </w:p>
  <w:p w14:paraId="0F2B433E" w14:textId="77777777" w:rsidR="0082358F" w:rsidRDefault="0082358F" w:rsidP="0082358F">
    <w:pPr>
      <w:pStyle w:val="Header"/>
      <w:ind w:left="7258" w:right="-1134"/>
      <w:rPr>
        <w:rFonts w:ascii="Open Sans" w:hAnsi="Open Sans"/>
        <w:b/>
        <w:sz w:val="20"/>
        <w:szCs w:val="20"/>
      </w:rPr>
    </w:pPr>
  </w:p>
  <w:p w14:paraId="09BF670F" w14:textId="77777777" w:rsidR="0082358F" w:rsidRDefault="0082358F" w:rsidP="0082358F">
    <w:pPr>
      <w:pStyle w:val="Header"/>
      <w:ind w:left="7258" w:right="-1134"/>
      <w:rPr>
        <w:rFonts w:ascii="Open Sans" w:hAnsi="Open Sans"/>
        <w:b/>
        <w:sz w:val="20"/>
        <w:szCs w:val="20"/>
      </w:rPr>
    </w:pPr>
  </w:p>
  <w:p w14:paraId="0EE17382" w14:textId="77777777" w:rsidR="0082358F" w:rsidRPr="00874AAF" w:rsidRDefault="0082358F" w:rsidP="0082358F">
    <w:pPr>
      <w:pStyle w:val="Header"/>
      <w:ind w:left="7258" w:right="-1134"/>
      <w:rPr>
        <w:rFonts w:ascii="Open Sans" w:hAnsi="Open Sans"/>
        <w:b/>
        <w:sz w:val="20"/>
        <w:szCs w:val="20"/>
      </w:rPr>
    </w:pPr>
    <w:r w:rsidRPr="00874AAF">
      <w:rPr>
        <w:rFonts w:ascii="Open Sans" w:hAnsi="Open Sans"/>
        <w:b/>
        <w:sz w:val="20"/>
        <w:szCs w:val="20"/>
      </w:rPr>
      <w:t>The AA</w:t>
    </w:r>
  </w:p>
  <w:p w14:paraId="7A18F985" w14:textId="77777777" w:rsidR="0082358F" w:rsidRPr="00874AAF" w:rsidRDefault="0082358F" w:rsidP="0082358F">
    <w:pPr>
      <w:pStyle w:val="Header"/>
      <w:ind w:left="7258" w:right="-1134"/>
      <w:rPr>
        <w:rFonts w:ascii="Open Sans" w:hAnsi="Open Sans"/>
        <w:b/>
        <w:sz w:val="20"/>
        <w:szCs w:val="20"/>
      </w:rPr>
    </w:pPr>
    <w:r w:rsidRPr="00874AAF">
      <w:rPr>
        <w:rFonts w:ascii="Open Sans" w:hAnsi="Open Sans"/>
        <w:b/>
        <w:sz w:val="20"/>
        <w:szCs w:val="20"/>
      </w:rPr>
      <w:t>Maryland House</w:t>
    </w:r>
  </w:p>
  <w:p w14:paraId="2B296578" w14:textId="77777777" w:rsidR="0082358F" w:rsidRPr="00874AAF" w:rsidRDefault="0082358F" w:rsidP="0082358F">
    <w:pPr>
      <w:pStyle w:val="Header"/>
      <w:ind w:left="7258" w:right="-1134"/>
      <w:rPr>
        <w:rFonts w:ascii="Open Sans" w:hAnsi="Open Sans"/>
        <w:b/>
        <w:sz w:val="20"/>
        <w:szCs w:val="20"/>
      </w:rPr>
    </w:pPr>
    <w:r w:rsidRPr="00874AAF">
      <w:rPr>
        <w:rFonts w:ascii="Open Sans" w:hAnsi="Open Sans"/>
        <w:b/>
        <w:sz w:val="20"/>
        <w:szCs w:val="20"/>
      </w:rPr>
      <w:t>20/21 South William St</w:t>
    </w:r>
  </w:p>
  <w:p w14:paraId="6E2673B3" w14:textId="77777777" w:rsidR="0082358F" w:rsidRPr="00874AAF" w:rsidRDefault="0082358F" w:rsidP="0082358F">
    <w:pPr>
      <w:pStyle w:val="Header"/>
      <w:ind w:left="7258" w:right="-1134"/>
      <w:rPr>
        <w:rFonts w:ascii="Open Sans" w:hAnsi="Open Sans"/>
        <w:b/>
        <w:sz w:val="20"/>
        <w:szCs w:val="20"/>
      </w:rPr>
    </w:pPr>
    <w:r w:rsidRPr="00874AAF">
      <w:rPr>
        <w:rFonts w:ascii="Open Sans" w:hAnsi="Open Sans"/>
        <w:b/>
        <w:sz w:val="20"/>
        <w:szCs w:val="20"/>
      </w:rPr>
      <w:t>Dublin 2</w:t>
    </w:r>
  </w:p>
  <w:p w14:paraId="54318254" w14:textId="77777777" w:rsidR="0082358F" w:rsidRDefault="008235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90F75"/>
    <w:multiLevelType w:val="multilevel"/>
    <w:tmpl w:val="774C1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477C76"/>
    <w:multiLevelType w:val="multilevel"/>
    <w:tmpl w:val="0FAA4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907C3D"/>
    <w:multiLevelType w:val="hybridMultilevel"/>
    <w:tmpl w:val="BB682F68"/>
    <w:lvl w:ilvl="0" w:tplc="DB3AF356">
      <w:start w:val="2021"/>
      <w:numFmt w:val="bullet"/>
      <w:lvlText w:val="-"/>
      <w:lvlJc w:val="left"/>
      <w:pPr>
        <w:ind w:left="720" w:hanging="360"/>
      </w:pPr>
      <w:rPr>
        <w:rFonts w:ascii="Arial" w:eastAsia="Calibri"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B322E7A"/>
    <w:multiLevelType w:val="multilevel"/>
    <w:tmpl w:val="706EB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993CDC"/>
    <w:multiLevelType w:val="multilevel"/>
    <w:tmpl w:val="1C08D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B276A9"/>
    <w:multiLevelType w:val="hybridMultilevel"/>
    <w:tmpl w:val="ED78972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 w15:restartNumberingAfterBreak="0">
    <w:nsid w:val="18BF1962"/>
    <w:multiLevelType w:val="multilevel"/>
    <w:tmpl w:val="00680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F0765E"/>
    <w:multiLevelType w:val="hybridMultilevel"/>
    <w:tmpl w:val="1EF85EC6"/>
    <w:lvl w:ilvl="0" w:tplc="7C4CF420">
      <w:start w:val="1"/>
      <w:numFmt w:val="decimal"/>
      <w:lvlText w:val="%1)"/>
      <w:lvlJc w:val="left"/>
      <w:pPr>
        <w:ind w:left="644" w:hanging="360"/>
      </w:pPr>
      <w:rPr>
        <w:b/>
      </w:rPr>
    </w:lvl>
    <w:lvl w:ilvl="1" w:tplc="18090019">
      <w:start w:val="1"/>
      <w:numFmt w:val="lowerLetter"/>
      <w:lvlText w:val="%2."/>
      <w:lvlJc w:val="left"/>
      <w:pPr>
        <w:ind w:left="1364" w:hanging="360"/>
      </w:pPr>
    </w:lvl>
    <w:lvl w:ilvl="2" w:tplc="1809001B">
      <w:start w:val="1"/>
      <w:numFmt w:val="lowerRoman"/>
      <w:lvlText w:val="%3."/>
      <w:lvlJc w:val="right"/>
      <w:pPr>
        <w:ind w:left="2084" w:hanging="180"/>
      </w:pPr>
    </w:lvl>
    <w:lvl w:ilvl="3" w:tplc="1809000F">
      <w:start w:val="1"/>
      <w:numFmt w:val="decimal"/>
      <w:lvlText w:val="%4."/>
      <w:lvlJc w:val="left"/>
      <w:pPr>
        <w:ind w:left="2804" w:hanging="360"/>
      </w:pPr>
    </w:lvl>
    <w:lvl w:ilvl="4" w:tplc="18090019">
      <w:start w:val="1"/>
      <w:numFmt w:val="lowerLetter"/>
      <w:lvlText w:val="%5."/>
      <w:lvlJc w:val="left"/>
      <w:pPr>
        <w:ind w:left="3524" w:hanging="360"/>
      </w:pPr>
    </w:lvl>
    <w:lvl w:ilvl="5" w:tplc="1809001B">
      <w:start w:val="1"/>
      <w:numFmt w:val="lowerRoman"/>
      <w:lvlText w:val="%6."/>
      <w:lvlJc w:val="right"/>
      <w:pPr>
        <w:ind w:left="4244" w:hanging="180"/>
      </w:pPr>
    </w:lvl>
    <w:lvl w:ilvl="6" w:tplc="1809000F">
      <w:start w:val="1"/>
      <w:numFmt w:val="decimal"/>
      <w:lvlText w:val="%7."/>
      <w:lvlJc w:val="left"/>
      <w:pPr>
        <w:ind w:left="4964" w:hanging="360"/>
      </w:pPr>
    </w:lvl>
    <w:lvl w:ilvl="7" w:tplc="18090019">
      <w:start w:val="1"/>
      <w:numFmt w:val="lowerLetter"/>
      <w:lvlText w:val="%8."/>
      <w:lvlJc w:val="left"/>
      <w:pPr>
        <w:ind w:left="5684" w:hanging="360"/>
      </w:pPr>
    </w:lvl>
    <w:lvl w:ilvl="8" w:tplc="1809001B">
      <w:start w:val="1"/>
      <w:numFmt w:val="lowerRoman"/>
      <w:lvlText w:val="%9."/>
      <w:lvlJc w:val="right"/>
      <w:pPr>
        <w:ind w:left="6404" w:hanging="180"/>
      </w:pPr>
    </w:lvl>
  </w:abstractNum>
  <w:abstractNum w:abstractNumId="8" w15:restartNumberingAfterBreak="0">
    <w:nsid w:val="1C7C09BC"/>
    <w:multiLevelType w:val="multilevel"/>
    <w:tmpl w:val="388EE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D05A64"/>
    <w:multiLevelType w:val="multilevel"/>
    <w:tmpl w:val="D4DEE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503297"/>
    <w:multiLevelType w:val="multilevel"/>
    <w:tmpl w:val="EC148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83075F"/>
    <w:multiLevelType w:val="multilevel"/>
    <w:tmpl w:val="FFEEE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DD80360"/>
    <w:multiLevelType w:val="hybridMultilevel"/>
    <w:tmpl w:val="49CED322"/>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13" w15:restartNumberingAfterBreak="0">
    <w:nsid w:val="2F005FE7"/>
    <w:multiLevelType w:val="multilevel"/>
    <w:tmpl w:val="B650B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F718B8"/>
    <w:multiLevelType w:val="hybridMultilevel"/>
    <w:tmpl w:val="EEE204D0"/>
    <w:lvl w:ilvl="0" w:tplc="08090001">
      <w:start w:val="1"/>
      <w:numFmt w:val="bullet"/>
      <w:lvlText w:val=""/>
      <w:lvlJc w:val="left"/>
      <w:pPr>
        <w:ind w:left="360" w:hanging="360"/>
      </w:pPr>
      <w:rPr>
        <w:rFonts w:ascii="Symbol" w:hAnsi="Symbol"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5" w15:restartNumberingAfterBreak="0">
    <w:nsid w:val="354D0668"/>
    <w:multiLevelType w:val="multilevel"/>
    <w:tmpl w:val="FCFAA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6D84496"/>
    <w:multiLevelType w:val="hybridMultilevel"/>
    <w:tmpl w:val="CF00D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8664DA3"/>
    <w:multiLevelType w:val="multilevel"/>
    <w:tmpl w:val="4B22E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9FD637D"/>
    <w:multiLevelType w:val="hybridMultilevel"/>
    <w:tmpl w:val="D75A4DC4"/>
    <w:lvl w:ilvl="0" w:tplc="18090001">
      <w:start w:val="1"/>
      <w:numFmt w:val="bullet"/>
      <w:lvlText w:val=""/>
      <w:lvlJc w:val="left"/>
      <w:pPr>
        <w:ind w:left="360" w:hanging="360"/>
      </w:pPr>
      <w:rPr>
        <w:rFonts w:ascii="Symbol" w:hAnsi="Symbol" w:hint="default"/>
        <w:b w:val="0"/>
        <w:i w:val="0"/>
        <w:strike w:val="0"/>
        <w:dstrike w:val="0"/>
        <w:color w:val="000000"/>
        <w:sz w:val="22"/>
        <w:szCs w:val="22"/>
        <w:u w:val="none" w:color="000000"/>
        <w:effect w:val="none"/>
        <w:bdr w:val="none" w:sz="0" w:space="0" w:color="auto" w:frame="1"/>
        <w:vertAlign w:val="baseline"/>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9" w15:restartNumberingAfterBreak="0">
    <w:nsid w:val="3EA165C6"/>
    <w:multiLevelType w:val="multilevel"/>
    <w:tmpl w:val="73980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0512343"/>
    <w:multiLevelType w:val="multilevel"/>
    <w:tmpl w:val="F6D29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1385049"/>
    <w:multiLevelType w:val="hybridMultilevel"/>
    <w:tmpl w:val="2CFE86EE"/>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2" w15:restartNumberingAfterBreak="0">
    <w:nsid w:val="4837226E"/>
    <w:multiLevelType w:val="multilevel"/>
    <w:tmpl w:val="18F23B0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BCB012B"/>
    <w:multiLevelType w:val="multilevel"/>
    <w:tmpl w:val="E0965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E5B3B3C"/>
    <w:multiLevelType w:val="hybridMultilevel"/>
    <w:tmpl w:val="69C08BB4"/>
    <w:lvl w:ilvl="0" w:tplc="DB3AF356">
      <w:start w:val="2021"/>
      <w:numFmt w:val="bullet"/>
      <w:lvlText w:val="-"/>
      <w:lvlJc w:val="left"/>
      <w:pPr>
        <w:ind w:left="720" w:hanging="360"/>
      </w:pPr>
      <w:rPr>
        <w:rFonts w:ascii="Arial" w:eastAsia="Calibri"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503E1415"/>
    <w:multiLevelType w:val="multilevel"/>
    <w:tmpl w:val="29B6A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1D40983"/>
    <w:multiLevelType w:val="multilevel"/>
    <w:tmpl w:val="3AE02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7C57A92"/>
    <w:multiLevelType w:val="hybridMultilevel"/>
    <w:tmpl w:val="04EE574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8" w15:restartNumberingAfterBreak="0">
    <w:nsid w:val="66B31CC9"/>
    <w:multiLevelType w:val="hybridMultilevel"/>
    <w:tmpl w:val="ED5EBA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6960688E"/>
    <w:multiLevelType w:val="hybridMultilevel"/>
    <w:tmpl w:val="D2BE532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6A371FD2"/>
    <w:multiLevelType w:val="hybridMultilevel"/>
    <w:tmpl w:val="02FCD59E"/>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31" w15:restartNumberingAfterBreak="0">
    <w:nsid w:val="6CD160D1"/>
    <w:multiLevelType w:val="hybridMultilevel"/>
    <w:tmpl w:val="16EA7A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6DA519B0"/>
    <w:multiLevelType w:val="hybridMultilevel"/>
    <w:tmpl w:val="41FA6F82"/>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33" w15:restartNumberingAfterBreak="0">
    <w:nsid w:val="774A2BC2"/>
    <w:multiLevelType w:val="hybridMultilevel"/>
    <w:tmpl w:val="FD58B2C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num w:numId="1" w16cid:durableId="1872305679">
    <w:abstractNumId w:val="21"/>
  </w:num>
  <w:num w:numId="2" w16cid:durableId="958756488">
    <w:abstractNumId w:val="2"/>
  </w:num>
  <w:num w:numId="3" w16cid:durableId="834567255">
    <w:abstractNumId w:val="24"/>
  </w:num>
  <w:num w:numId="4" w16cid:durableId="889266218">
    <w:abstractNumId w:val="5"/>
  </w:num>
  <w:num w:numId="5" w16cid:durableId="84791180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31928447">
    <w:abstractNumId w:val="27"/>
  </w:num>
  <w:num w:numId="7" w16cid:durableId="1192690479">
    <w:abstractNumId w:val="30"/>
  </w:num>
  <w:num w:numId="8" w16cid:durableId="1403944488">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7596151">
    <w:abstractNumId w:val="32"/>
  </w:num>
  <w:num w:numId="10" w16cid:durableId="1513686907">
    <w:abstractNumId w:val="22"/>
  </w:num>
  <w:num w:numId="11" w16cid:durableId="1244607665">
    <w:abstractNumId w:val="29"/>
  </w:num>
  <w:num w:numId="12" w16cid:durableId="1652783303">
    <w:abstractNumId w:val="7"/>
  </w:num>
  <w:num w:numId="13" w16cid:durableId="148644293">
    <w:abstractNumId w:val="18"/>
  </w:num>
  <w:num w:numId="14" w16cid:durableId="1816096719">
    <w:abstractNumId w:val="14"/>
  </w:num>
  <w:num w:numId="15" w16cid:durableId="258566232">
    <w:abstractNumId w:val="33"/>
  </w:num>
  <w:num w:numId="16" w16cid:durableId="984168190">
    <w:abstractNumId w:val="28"/>
  </w:num>
  <w:num w:numId="17" w16cid:durableId="1678731892">
    <w:abstractNumId w:val="31"/>
  </w:num>
  <w:num w:numId="18" w16cid:durableId="1461650644">
    <w:abstractNumId w:val="12"/>
  </w:num>
  <w:num w:numId="19" w16cid:durableId="825628514">
    <w:abstractNumId w:val="15"/>
  </w:num>
  <w:num w:numId="20" w16cid:durableId="1684014813">
    <w:abstractNumId w:val="13"/>
  </w:num>
  <w:num w:numId="21" w16cid:durableId="2074698760">
    <w:abstractNumId w:val="1"/>
  </w:num>
  <w:num w:numId="22" w16cid:durableId="1516580531">
    <w:abstractNumId w:val="25"/>
  </w:num>
  <w:num w:numId="23" w16cid:durableId="1979678305">
    <w:abstractNumId w:val="17"/>
  </w:num>
  <w:num w:numId="24" w16cid:durableId="1691756286">
    <w:abstractNumId w:val="6"/>
  </w:num>
  <w:num w:numId="25" w16cid:durableId="1200434315">
    <w:abstractNumId w:val="11"/>
  </w:num>
  <w:num w:numId="26" w16cid:durableId="397674994">
    <w:abstractNumId w:val="8"/>
  </w:num>
  <w:num w:numId="27" w16cid:durableId="1855267894">
    <w:abstractNumId w:val="20"/>
  </w:num>
  <w:num w:numId="28" w16cid:durableId="557473503">
    <w:abstractNumId w:val="26"/>
  </w:num>
  <w:num w:numId="29" w16cid:durableId="1954552853">
    <w:abstractNumId w:val="0"/>
  </w:num>
  <w:num w:numId="30" w16cid:durableId="1183012183">
    <w:abstractNumId w:val="4"/>
  </w:num>
  <w:num w:numId="31" w16cid:durableId="1296790544">
    <w:abstractNumId w:val="19"/>
  </w:num>
  <w:num w:numId="32" w16cid:durableId="779640715">
    <w:abstractNumId w:val="23"/>
  </w:num>
  <w:num w:numId="33" w16cid:durableId="1361475318">
    <w:abstractNumId w:val="10"/>
  </w:num>
  <w:num w:numId="34" w16cid:durableId="1019503922">
    <w:abstractNumId w:val="9"/>
  </w:num>
  <w:num w:numId="35" w16cid:durableId="626395705">
    <w:abstractNumId w:val="3"/>
  </w:num>
  <w:num w:numId="36" w16cid:durableId="63433567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358F"/>
    <w:rsid w:val="00004FED"/>
    <w:rsid w:val="00012153"/>
    <w:rsid w:val="00033816"/>
    <w:rsid w:val="000400E4"/>
    <w:rsid w:val="00042FF6"/>
    <w:rsid w:val="000471EC"/>
    <w:rsid w:val="000553A4"/>
    <w:rsid w:val="00055EFC"/>
    <w:rsid w:val="000566B2"/>
    <w:rsid w:val="00060717"/>
    <w:rsid w:val="0006325D"/>
    <w:rsid w:val="00063B65"/>
    <w:rsid w:val="00065E7F"/>
    <w:rsid w:val="000756DC"/>
    <w:rsid w:val="00077DD2"/>
    <w:rsid w:val="00080075"/>
    <w:rsid w:val="000834A7"/>
    <w:rsid w:val="000835BD"/>
    <w:rsid w:val="00084A7B"/>
    <w:rsid w:val="00090406"/>
    <w:rsid w:val="000951A6"/>
    <w:rsid w:val="000959DF"/>
    <w:rsid w:val="000A4CD3"/>
    <w:rsid w:val="000B0EA6"/>
    <w:rsid w:val="000B2F32"/>
    <w:rsid w:val="000C02B7"/>
    <w:rsid w:val="000C42F0"/>
    <w:rsid w:val="000C7C9C"/>
    <w:rsid w:val="000D24EA"/>
    <w:rsid w:val="000E29B3"/>
    <w:rsid w:val="000E38B4"/>
    <w:rsid w:val="000F5F97"/>
    <w:rsid w:val="001001DC"/>
    <w:rsid w:val="00102C7D"/>
    <w:rsid w:val="001060EC"/>
    <w:rsid w:val="00106202"/>
    <w:rsid w:val="001166D4"/>
    <w:rsid w:val="00122504"/>
    <w:rsid w:val="00130B4C"/>
    <w:rsid w:val="00136063"/>
    <w:rsid w:val="00154A94"/>
    <w:rsid w:val="00165034"/>
    <w:rsid w:val="00166ADC"/>
    <w:rsid w:val="00170F73"/>
    <w:rsid w:val="001723FE"/>
    <w:rsid w:val="00175122"/>
    <w:rsid w:val="0017589F"/>
    <w:rsid w:val="0018091D"/>
    <w:rsid w:val="00185379"/>
    <w:rsid w:val="00186383"/>
    <w:rsid w:val="00191294"/>
    <w:rsid w:val="00193875"/>
    <w:rsid w:val="001938C8"/>
    <w:rsid w:val="001A02F5"/>
    <w:rsid w:val="001A2A1B"/>
    <w:rsid w:val="001A49F7"/>
    <w:rsid w:val="001B700B"/>
    <w:rsid w:val="001C03D8"/>
    <w:rsid w:val="001C202E"/>
    <w:rsid w:val="001C487E"/>
    <w:rsid w:val="001C59F3"/>
    <w:rsid w:val="001C776F"/>
    <w:rsid w:val="001C7A13"/>
    <w:rsid w:val="001D2562"/>
    <w:rsid w:val="001E400E"/>
    <w:rsid w:val="00200156"/>
    <w:rsid w:val="002004BE"/>
    <w:rsid w:val="00201017"/>
    <w:rsid w:val="00207E4A"/>
    <w:rsid w:val="002111F9"/>
    <w:rsid w:val="00211940"/>
    <w:rsid w:val="00211C31"/>
    <w:rsid w:val="002127D8"/>
    <w:rsid w:val="00214F05"/>
    <w:rsid w:val="00220A0F"/>
    <w:rsid w:val="00226C8D"/>
    <w:rsid w:val="00232A76"/>
    <w:rsid w:val="002354FA"/>
    <w:rsid w:val="002361BC"/>
    <w:rsid w:val="00244D7B"/>
    <w:rsid w:val="002616E2"/>
    <w:rsid w:val="002617A2"/>
    <w:rsid w:val="00261813"/>
    <w:rsid w:val="00274D10"/>
    <w:rsid w:val="00276D95"/>
    <w:rsid w:val="00287069"/>
    <w:rsid w:val="00290E89"/>
    <w:rsid w:val="00291E37"/>
    <w:rsid w:val="00293064"/>
    <w:rsid w:val="0029436D"/>
    <w:rsid w:val="002A6962"/>
    <w:rsid w:val="002A7690"/>
    <w:rsid w:val="002B25EB"/>
    <w:rsid w:val="002B2FBF"/>
    <w:rsid w:val="002B458B"/>
    <w:rsid w:val="002B5047"/>
    <w:rsid w:val="002B5DAB"/>
    <w:rsid w:val="002C2A21"/>
    <w:rsid w:val="002C602C"/>
    <w:rsid w:val="002D2B07"/>
    <w:rsid w:val="002D673F"/>
    <w:rsid w:val="002E35DB"/>
    <w:rsid w:val="002E5C3D"/>
    <w:rsid w:val="002F1A52"/>
    <w:rsid w:val="002F458F"/>
    <w:rsid w:val="003014DE"/>
    <w:rsid w:val="00301828"/>
    <w:rsid w:val="003052D9"/>
    <w:rsid w:val="00311012"/>
    <w:rsid w:val="00311C34"/>
    <w:rsid w:val="003140B2"/>
    <w:rsid w:val="00316F44"/>
    <w:rsid w:val="00320E41"/>
    <w:rsid w:val="003236D7"/>
    <w:rsid w:val="003265CC"/>
    <w:rsid w:val="0033139C"/>
    <w:rsid w:val="00332ED4"/>
    <w:rsid w:val="00335832"/>
    <w:rsid w:val="003379E3"/>
    <w:rsid w:val="00341141"/>
    <w:rsid w:val="0034184E"/>
    <w:rsid w:val="00343246"/>
    <w:rsid w:val="00343A30"/>
    <w:rsid w:val="0035740F"/>
    <w:rsid w:val="00362541"/>
    <w:rsid w:val="003644C1"/>
    <w:rsid w:val="003707A3"/>
    <w:rsid w:val="0037132C"/>
    <w:rsid w:val="00376722"/>
    <w:rsid w:val="00382ED8"/>
    <w:rsid w:val="00383073"/>
    <w:rsid w:val="003833DA"/>
    <w:rsid w:val="003834F3"/>
    <w:rsid w:val="00385369"/>
    <w:rsid w:val="00386381"/>
    <w:rsid w:val="00394DFF"/>
    <w:rsid w:val="003A0F75"/>
    <w:rsid w:val="003A161F"/>
    <w:rsid w:val="003A17D1"/>
    <w:rsid w:val="003A196B"/>
    <w:rsid w:val="003A4802"/>
    <w:rsid w:val="003A5182"/>
    <w:rsid w:val="003B3368"/>
    <w:rsid w:val="003C09DB"/>
    <w:rsid w:val="003C6C01"/>
    <w:rsid w:val="003D1782"/>
    <w:rsid w:val="003E440B"/>
    <w:rsid w:val="003E685D"/>
    <w:rsid w:val="003F3F19"/>
    <w:rsid w:val="003F6712"/>
    <w:rsid w:val="004031FD"/>
    <w:rsid w:val="00403553"/>
    <w:rsid w:val="0040486C"/>
    <w:rsid w:val="00407D44"/>
    <w:rsid w:val="004110FB"/>
    <w:rsid w:val="00411D69"/>
    <w:rsid w:val="00412D3D"/>
    <w:rsid w:val="00413B74"/>
    <w:rsid w:val="00420DB7"/>
    <w:rsid w:val="00421D60"/>
    <w:rsid w:val="00426C07"/>
    <w:rsid w:val="00431735"/>
    <w:rsid w:val="00445D62"/>
    <w:rsid w:val="00454445"/>
    <w:rsid w:val="00470334"/>
    <w:rsid w:val="00473DB4"/>
    <w:rsid w:val="00481F7D"/>
    <w:rsid w:val="00483E35"/>
    <w:rsid w:val="00484C94"/>
    <w:rsid w:val="004934A4"/>
    <w:rsid w:val="004A4A8B"/>
    <w:rsid w:val="004A508D"/>
    <w:rsid w:val="004B19D5"/>
    <w:rsid w:val="004B299A"/>
    <w:rsid w:val="004C19FC"/>
    <w:rsid w:val="004D2136"/>
    <w:rsid w:val="004D274E"/>
    <w:rsid w:val="004D4277"/>
    <w:rsid w:val="004D4F09"/>
    <w:rsid w:val="004D4FF4"/>
    <w:rsid w:val="004D5D0C"/>
    <w:rsid w:val="004E5945"/>
    <w:rsid w:val="004F0B97"/>
    <w:rsid w:val="004F5A79"/>
    <w:rsid w:val="00500515"/>
    <w:rsid w:val="0050535E"/>
    <w:rsid w:val="00510A1F"/>
    <w:rsid w:val="0051334D"/>
    <w:rsid w:val="005160ED"/>
    <w:rsid w:val="00525817"/>
    <w:rsid w:val="00526A89"/>
    <w:rsid w:val="00526F37"/>
    <w:rsid w:val="00540D3F"/>
    <w:rsid w:val="00540EC2"/>
    <w:rsid w:val="005417E0"/>
    <w:rsid w:val="005444CA"/>
    <w:rsid w:val="005469DA"/>
    <w:rsid w:val="005528ED"/>
    <w:rsid w:val="00554230"/>
    <w:rsid w:val="00556639"/>
    <w:rsid w:val="005579EF"/>
    <w:rsid w:val="00563142"/>
    <w:rsid w:val="00565904"/>
    <w:rsid w:val="005706FF"/>
    <w:rsid w:val="0057129F"/>
    <w:rsid w:val="00572EA0"/>
    <w:rsid w:val="005817DF"/>
    <w:rsid w:val="00586064"/>
    <w:rsid w:val="00592253"/>
    <w:rsid w:val="00594669"/>
    <w:rsid w:val="00594AB9"/>
    <w:rsid w:val="00597271"/>
    <w:rsid w:val="00597645"/>
    <w:rsid w:val="005B2467"/>
    <w:rsid w:val="005B3AB8"/>
    <w:rsid w:val="005B402F"/>
    <w:rsid w:val="005B58BA"/>
    <w:rsid w:val="005C209A"/>
    <w:rsid w:val="005C4D44"/>
    <w:rsid w:val="005D01CF"/>
    <w:rsid w:val="005D0C95"/>
    <w:rsid w:val="005D45D1"/>
    <w:rsid w:val="005D76B4"/>
    <w:rsid w:val="005E2518"/>
    <w:rsid w:val="005E55C8"/>
    <w:rsid w:val="005F1869"/>
    <w:rsid w:val="005F2E88"/>
    <w:rsid w:val="0060145A"/>
    <w:rsid w:val="006046E4"/>
    <w:rsid w:val="0060732D"/>
    <w:rsid w:val="006128A2"/>
    <w:rsid w:val="0062758A"/>
    <w:rsid w:val="0063038F"/>
    <w:rsid w:val="00630DB9"/>
    <w:rsid w:val="006369C6"/>
    <w:rsid w:val="00652791"/>
    <w:rsid w:val="00666A92"/>
    <w:rsid w:val="00667D4F"/>
    <w:rsid w:val="006707AC"/>
    <w:rsid w:val="006727EB"/>
    <w:rsid w:val="00684C2D"/>
    <w:rsid w:val="00685181"/>
    <w:rsid w:val="00690D0D"/>
    <w:rsid w:val="0069264F"/>
    <w:rsid w:val="006A01E2"/>
    <w:rsid w:val="006A2BE2"/>
    <w:rsid w:val="006A2F61"/>
    <w:rsid w:val="006A5B32"/>
    <w:rsid w:val="006C5DBE"/>
    <w:rsid w:val="006C738F"/>
    <w:rsid w:val="006D42C9"/>
    <w:rsid w:val="006E1A2C"/>
    <w:rsid w:val="006E43CD"/>
    <w:rsid w:val="006F1726"/>
    <w:rsid w:val="006F326C"/>
    <w:rsid w:val="006F52BF"/>
    <w:rsid w:val="00702DC2"/>
    <w:rsid w:val="00714C9B"/>
    <w:rsid w:val="00714D1A"/>
    <w:rsid w:val="0072419F"/>
    <w:rsid w:val="00724599"/>
    <w:rsid w:val="007263FD"/>
    <w:rsid w:val="0074199E"/>
    <w:rsid w:val="0074535D"/>
    <w:rsid w:val="00751AB8"/>
    <w:rsid w:val="0075261F"/>
    <w:rsid w:val="00767D5B"/>
    <w:rsid w:val="00792195"/>
    <w:rsid w:val="00793975"/>
    <w:rsid w:val="00795E28"/>
    <w:rsid w:val="00796FA8"/>
    <w:rsid w:val="007A2BE9"/>
    <w:rsid w:val="007A325C"/>
    <w:rsid w:val="007B23A5"/>
    <w:rsid w:val="007B26D9"/>
    <w:rsid w:val="007B6438"/>
    <w:rsid w:val="007C2886"/>
    <w:rsid w:val="007C44DF"/>
    <w:rsid w:val="007D0139"/>
    <w:rsid w:val="007D7D32"/>
    <w:rsid w:val="007E0D5A"/>
    <w:rsid w:val="007F7DF7"/>
    <w:rsid w:val="00800737"/>
    <w:rsid w:val="00806DD0"/>
    <w:rsid w:val="00810E73"/>
    <w:rsid w:val="008125A4"/>
    <w:rsid w:val="0081698A"/>
    <w:rsid w:val="0082358F"/>
    <w:rsid w:val="00824719"/>
    <w:rsid w:val="00832AFB"/>
    <w:rsid w:val="008363A8"/>
    <w:rsid w:val="00840440"/>
    <w:rsid w:val="00841BAB"/>
    <w:rsid w:val="00854C9B"/>
    <w:rsid w:val="00865228"/>
    <w:rsid w:val="00874AAF"/>
    <w:rsid w:val="008767D0"/>
    <w:rsid w:val="00883BC3"/>
    <w:rsid w:val="00883CB0"/>
    <w:rsid w:val="008916C9"/>
    <w:rsid w:val="00891FB7"/>
    <w:rsid w:val="00893897"/>
    <w:rsid w:val="00897DBF"/>
    <w:rsid w:val="008A7C9A"/>
    <w:rsid w:val="008B5AA7"/>
    <w:rsid w:val="008C6D3E"/>
    <w:rsid w:val="008D00DA"/>
    <w:rsid w:val="008D016A"/>
    <w:rsid w:val="008D5055"/>
    <w:rsid w:val="008E3128"/>
    <w:rsid w:val="008E5C7B"/>
    <w:rsid w:val="008F08DB"/>
    <w:rsid w:val="008F253F"/>
    <w:rsid w:val="008F3D75"/>
    <w:rsid w:val="00901E25"/>
    <w:rsid w:val="00904771"/>
    <w:rsid w:val="00906EEB"/>
    <w:rsid w:val="009617C4"/>
    <w:rsid w:val="00963D3F"/>
    <w:rsid w:val="00981239"/>
    <w:rsid w:val="00982596"/>
    <w:rsid w:val="00983BC3"/>
    <w:rsid w:val="00992936"/>
    <w:rsid w:val="009933A4"/>
    <w:rsid w:val="009A12CC"/>
    <w:rsid w:val="009B18E3"/>
    <w:rsid w:val="009B19A8"/>
    <w:rsid w:val="009B4410"/>
    <w:rsid w:val="009B74AD"/>
    <w:rsid w:val="009C0885"/>
    <w:rsid w:val="009D3B62"/>
    <w:rsid w:val="009E0A75"/>
    <w:rsid w:val="009E462E"/>
    <w:rsid w:val="009F1FA9"/>
    <w:rsid w:val="00A06EAB"/>
    <w:rsid w:val="00A129BB"/>
    <w:rsid w:val="00A21FA7"/>
    <w:rsid w:val="00A22D97"/>
    <w:rsid w:val="00A2413D"/>
    <w:rsid w:val="00A241E0"/>
    <w:rsid w:val="00A250DF"/>
    <w:rsid w:val="00A303AF"/>
    <w:rsid w:val="00A42802"/>
    <w:rsid w:val="00A46B88"/>
    <w:rsid w:val="00A47DAB"/>
    <w:rsid w:val="00A53CC3"/>
    <w:rsid w:val="00A54EC9"/>
    <w:rsid w:val="00A63B5D"/>
    <w:rsid w:val="00A729AB"/>
    <w:rsid w:val="00A73F36"/>
    <w:rsid w:val="00A87559"/>
    <w:rsid w:val="00A906F9"/>
    <w:rsid w:val="00A9070C"/>
    <w:rsid w:val="00A94D1F"/>
    <w:rsid w:val="00A96B94"/>
    <w:rsid w:val="00AA22D3"/>
    <w:rsid w:val="00AB01F7"/>
    <w:rsid w:val="00AB1C7B"/>
    <w:rsid w:val="00AB4F86"/>
    <w:rsid w:val="00AB65AE"/>
    <w:rsid w:val="00AC14D2"/>
    <w:rsid w:val="00AC392B"/>
    <w:rsid w:val="00AE0DE5"/>
    <w:rsid w:val="00AE792A"/>
    <w:rsid w:val="00AF0C08"/>
    <w:rsid w:val="00AF28D7"/>
    <w:rsid w:val="00AF4C64"/>
    <w:rsid w:val="00B06D10"/>
    <w:rsid w:val="00B129D5"/>
    <w:rsid w:val="00B20D2D"/>
    <w:rsid w:val="00B2791D"/>
    <w:rsid w:val="00B36792"/>
    <w:rsid w:val="00B36D28"/>
    <w:rsid w:val="00B43368"/>
    <w:rsid w:val="00B512C9"/>
    <w:rsid w:val="00B53DD9"/>
    <w:rsid w:val="00B61027"/>
    <w:rsid w:val="00B6554E"/>
    <w:rsid w:val="00B72897"/>
    <w:rsid w:val="00B740D9"/>
    <w:rsid w:val="00B7490D"/>
    <w:rsid w:val="00B75FC3"/>
    <w:rsid w:val="00B83A5C"/>
    <w:rsid w:val="00B92346"/>
    <w:rsid w:val="00B954CE"/>
    <w:rsid w:val="00BA7BD6"/>
    <w:rsid w:val="00BB19A8"/>
    <w:rsid w:val="00BB35B9"/>
    <w:rsid w:val="00BB475A"/>
    <w:rsid w:val="00BB6601"/>
    <w:rsid w:val="00BC6992"/>
    <w:rsid w:val="00BE0DF2"/>
    <w:rsid w:val="00BE432A"/>
    <w:rsid w:val="00BF42F2"/>
    <w:rsid w:val="00BF7417"/>
    <w:rsid w:val="00C03322"/>
    <w:rsid w:val="00C1026E"/>
    <w:rsid w:val="00C12386"/>
    <w:rsid w:val="00C240EE"/>
    <w:rsid w:val="00C2728D"/>
    <w:rsid w:val="00C3711E"/>
    <w:rsid w:val="00C37C55"/>
    <w:rsid w:val="00C42063"/>
    <w:rsid w:val="00C456F3"/>
    <w:rsid w:val="00C468D1"/>
    <w:rsid w:val="00C4734B"/>
    <w:rsid w:val="00C530D5"/>
    <w:rsid w:val="00C61DD2"/>
    <w:rsid w:val="00C61F2E"/>
    <w:rsid w:val="00C64C25"/>
    <w:rsid w:val="00C76672"/>
    <w:rsid w:val="00C92CAC"/>
    <w:rsid w:val="00C93ABE"/>
    <w:rsid w:val="00C9497C"/>
    <w:rsid w:val="00C959EC"/>
    <w:rsid w:val="00CA57D0"/>
    <w:rsid w:val="00CB5A7B"/>
    <w:rsid w:val="00CC632A"/>
    <w:rsid w:val="00CD0976"/>
    <w:rsid w:val="00CD2DFE"/>
    <w:rsid w:val="00CD4E2E"/>
    <w:rsid w:val="00CD667F"/>
    <w:rsid w:val="00CD73FA"/>
    <w:rsid w:val="00CE0288"/>
    <w:rsid w:val="00CE2312"/>
    <w:rsid w:val="00CE3EF9"/>
    <w:rsid w:val="00CE4FA6"/>
    <w:rsid w:val="00CF0841"/>
    <w:rsid w:val="00D02120"/>
    <w:rsid w:val="00D044AF"/>
    <w:rsid w:val="00D13A41"/>
    <w:rsid w:val="00D13DBB"/>
    <w:rsid w:val="00D141B5"/>
    <w:rsid w:val="00D14AF5"/>
    <w:rsid w:val="00D27577"/>
    <w:rsid w:val="00D42436"/>
    <w:rsid w:val="00D60618"/>
    <w:rsid w:val="00D62265"/>
    <w:rsid w:val="00D751C8"/>
    <w:rsid w:val="00D75C09"/>
    <w:rsid w:val="00D848F2"/>
    <w:rsid w:val="00D85315"/>
    <w:rsid w:val="00D8584D"/>
    <w:rsid w:val="00D913CF"/>
    <w:rsid w:val="00D92294"/>
    <w:rsid w:val="00D94DBF"/>
    <w:rsid w:val="00DA5952"/>
    <w:rsid w:val="00DB5A5C"/>
    <w:rsid w:val="00DB6A39"/>
    <w:rsid w:val="00DC1D08"/>
    <w:rsid w:val="00DC1F2C"/>
    <w:rsid w:val="00DC68EA"/>
    <w:rsid w:val="00DC6AA4"/>
    <w:rsid w:val="00DE164B"/>
    <w:rsid w:val="00DE45C2"/>
    <w:rsid w:val="00DF6C90"/>
    <w:rsid w:val="00E001FB"/>
    <w:rsid w:val="00E0203E"/>
    <w:rsid w:val="00E03926"/>
    <w:rsid w:val="00E0415F"/>
    <w:rsid w:val="00E04E14"/>
    <w:rsid w:val="00E076B3"/>
    <w:rsid w:val="00E10D87"/>
    <w:rsid w:val="00E1165B"/>
    <w:rsid w:val="00E13523"/>
    <w:rsid w:val="00E15D2A"/>
    <w:rsid w:val="00E16C76"/>
    <w:rsid w:val="00E178B8"/>
    <w:rsid w:val="00E26D6D"/>
    <w:rsid w:val="00E360F9"/>
    <w:rsid w:val="00E36F44"/>
    <w:rsid w:val="00E42DA7"/>
    <w:rsid w:val="00E43299"/>
    <w:rsid w:val="00E47D2A"/>
    <w:rsid w:val="00E53B85"/>
    <w:rsid w:val="00E56B71"/>
    <w:rsid w:val="00E6021A"/>
    <w:rsid w:val="00E7075C"/>
    <w:rsid w:val="00E81B94"/>
    <w:rsid w:val="00E8331B"/>
    <w:rsid w:val="00E8614D"/>
    <w:rsid w:val="00E8676E"/>
    <w:rsid w:val="00E9623D"/>
    <w:rsid w:val="00EA11EE"/>
    <w:rsid w:val="00EA3254"/>
    <w:rsid w:val="00EB1917"/>
    <w:rsid w:val="00EB3F99"/>
    <w:rsid w:val="00EC71D7"/>
    <w:rsid w:val="00ED0810"/>
    <w:rsid w:val="00ED654F"/>
    <w:rsid w:val="00ED7881"/>
    <w:rsid w:val="00EE3647"/>
    <w:rsid w:val="00EE6C62"/>
    <w:rsid w:val="00EE70EE"/>
    <w:rsid w:val="00EE7DB1"/>
    <w:rsid w:val="00EF524A"/>
    <w:rsid w:val="00EF7481"/>
    <w:rsid w:val="00F02B44"/>
    <w:rsid w:val="00F16475"/>
    <w:rsid w:val="00F22634"/>
    <w:rsid w:val="00F22C62"/>
    <w:rsid w:val="00F2356A"/>
    <w:rsid w:val="00F267D9"/>
    <w:rsid w:val="00F3083D"/>
    <w:rsid w:val="00F30DBB"/>
    <w:rsid w:val="00F31EA3"/>
    <w:rsid w:val="00F36FB4"/>
    <w:rsid w:val="00F412F0"/>
    <w:rsid w:val="00F51A24"/>
    <w:rsid w:val="00F5449F"/>
    <w:rsid w:val="00F609FA"/>
    <w:rsid w:val="00F64BFB"/>
    <w:rsid w:val="00F6642A"/>
    <w:rsid w:val="00F66A8B"/>
    <w:rsid w:val="00F821CA"/>
    <w:rsid w:val="00F87256"/>
    <w:rsid w:val="00F97DD7"/>
    <w:rsid w:val="00FA401E"/>
    <w:rsid w:val="00FC00FD"/>
    <w:rsid w:val="00FC2C9F"/>
    <w:rsid w:val="00FD3476"/>
    <w:rsid w:val="00FD41F9"/>
    <w:rsid w:val="00FD4B1B"/>
    <w:rsid w:val="00FD4D84"/>
    <w:rsid w:val="00FD5899"/>
    <w:rsid w:val="00FD5C1C"/>
    <w:rsid w:val="00FE76E1"/>
    <w:rsid w:val="00FF6204"/>
    <w:rsid w:val="00FF795F"/>
    <w:rsid w:val="053F6E46"/>
    <w:rsid w:val="06702302"/>
    <w:rsid w:val="07BD7007"/>
    <w:rsid w:val="07E23191"/>
    <w:rsid w:val="07EB49F8"/>
    <w:rsid w:val="087874B7"/>
    <w:rsid w:val="0C446900"/>
    <w:rsid w:val="0F11995B"/>
    <w:rsid w:val="10BBD7F8"/>
    <w:rsid w:val="1170DBBD"/>
    <w:rsid w:val="12E920C1"/>
    <w:rsid w:val="15119646"/>
    <w:rsid w:val="17142216"/>
    <w:rsid w:val="171BD1DB"/>
    <w:rsid w:val="19ECF3F9"/>
    <w:rsid w:val="1A6665BB"/>
    <w:rsid w:val="1C2EC36A"/>
    <w:rsid w:val="1D1C9B14"/>
    <w:rsid w:val="1D340785"/>
    <w:rsid w:val="208424CE"/>
    <w:rsid w:val="21239DB5"/>
    <w:rsid w:val="22A1AAE8"/>
    <w:rsid w:val="25A6D177"/>
    <w:rsid w:val="25DB2AAE"/>
    <w:rsid w:val="26F518F9"/>
    <w:rsid w:val="27133F30"/>
    <w:rsid w:val="2728CCB5"/>
    <w:rsid w:val="2C6F2798"/>
    <w:rsid w:val="2EC211C7"/>
    <w:rsid w:val="2F30B751"/>
    <w:rsid w:val="2FAEA961"/>
    <w:rsid w:val="3131A4C8"/>
    <w:rsid w:val="347E54DE"/>
    <w:rsid w:val="356AA4A9"/>
    <w:rsid w:val="3883176E"/>
    <w:rsid w:val="3B7979F8"/>
    <w:rsid w:val="3CF202EA"/>
    <w:rsid w:val="414D6A5A"/>
    <w:rsid w:val="416123A8"/>
    <w:rsid w:val="443EEB5A"/>
    <w:rsid w:val="445269D3"/>
    <w:rsid w:val="449FE519"/>
    <w:rsid w:val="458598A3"/>
    <w:rsid w:val="4652E5F5"/>
    <w:rsid w:val="4665A18A"/>
    <w:rsid w:val="4851BB42"/>
    <w:rsid w:val="4DAF3498"/>
    <w:rsid w:val="4DF5744C"/>
    <w:rsid w:val="4F00877E"/>
    <w:rsid w:val="5013DA89"/>
    <w:rsid w:val="51564479"/>
    <w:rsid w:val="52CA6445"/>
    <w:rsid w:val="53829413"/>
    <w:rsid w:val="540170FF"/>
    <w:rsid w:val="54C14F56"/>
    <w:rsid w:val="56CFC4CD"/>
    <w:rsid w:val="57030082"/>
    <w:rsid w:val="576E1C48"/>
    <w:rsid w:val="5782F398"/>
    <w:rsid w:val="57DCEA35"/>
    <w:rsid w:val="58135C14"/>
    <w:rsid w:val="585D6BBB"/>
    <w:rsid w:val="5881347D"/>
    <w:rsid w:val="5B4755C3"/>
    <w:rsid w:val="5EAB6EAF"/>
    <w:rsid w:val="5ED85D7A"/>
    <w:rsid w:val="5FD6DDDE"/>
    <w:rsid w:val="6072A1A7"/>
    <w:rsid w:val="60D7E33E"/>
    <w:rsid w:val="62302709"/>
    <w:rsid w:val="660DBE82"/>
    <w:rsid w:val="66493A71"/>
    <w:rsid w:val="67CB8CD8"/>
    <w:rsid w:val="697B136D"/>
    <w:rsid w:val="6A5EE525"/>
    <w:rsid w:val="6D471AF6"/>
    <w:rsid w:val="6FC05C74"/>
    <w:rsid w:val="6FF7824C"/>
    <w:rsid w:val="70779576"/>
    <w:rsid w:val="71F61259"/>
    <w:rsid w:val="757AD496"/>
    <w:rsid w:val="77D0E90F"/>
    <w:rsid w:val="77E35B5E"/>
    <w:rsid w:val="78F7CD94"/>
    <w:rsid w:val="7AC3DE0E"/>
    <w:rsid w:val="7B1C62A4"/>
    <w:rsid w:val="7D99ACFE"/>
    <w:rsid w:val="7E03D094"/>
    <w:rsid w:val="7ED7708E"/>
    <w:rsid w:val="7F17AA9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FD8ECE"/>
  <w15:chartTrackingRefBased/>
  <w15:docId w15:val="{BF8D4BB5-E6C9-41F3-A1A5-632DDA2BD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2518"/>
    <w:pPr>
      <w:spacing w:line="256"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4A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874AAF"/>
  </w:style>
  <w:style w:type="paragraph" w:styleId="Footer">
    <w:name w:val="footer"/>
    <w:basedOn w:val="Normal"/>
    <w:link w:val="FooterChar"/>
    <w:uiPriority w:val="99"/>
    <w:unhideWhenUsed/>
    <w:rsid w:val="00874A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874AAF"/>
  </w:style>
  <w:style w:type="paragraph" w:styleId="NoSpacing">
    <w:name w:val="No Spacing"/>
    <w:uiPriority w:val="1"/>
    <w:qFormat/>
    <w:rsid w:val="00A42802"/>
    <w:pPr>
      <w:spacing w:after="0" w:line="240" w:lineRule="auto"/>
    </w:pPr>
  </w:style>
  <w:style w:type="character" w:styleId="Hyperlink">
    <w:name w:val="Hyperlink"/>
    <w:basedOn w:val="DefaultParagraphFont"/>
    <w:uiPriority w:val="99"/>
    <w:unhideWhenUsed/>
    <w:rsid w:val="005E2518"/>
    <w:rPr>
      <w:color w:val="0000FF"/>
      <w:u w:val="single"/>
    </w:rPr>
  </w:style>
  <w:style w:type="character" w:styleId="UnresolvedMention">
    <w:name w:val="Unresolved Mention"/>
    <w:basedOn w:val="DefaultParagraphFont"/>
    <w:uiPriority w:val="99"/>
    <w:semiHidden/>
    <w:unhideWhenUsed/>
    <w:rsid w:val="00122504"/>
    <w:rPr>
      <w:color w:val="605E5C"/>
      <w:shd w:val="clear" w:color="auto" w:fill="E1DFDD"/>
    </w:rPr>
  </w:style>
  <w:style w:type="character" w:styleId="CommentReference">
    <w:name w:val="annotation reference"/>
    <w:uiPriority w:val="99"/>
    <w:semiHidden/>
    <w:unhideWhenUsed/>
    <w:rsid w:val="002E5C3D"/>
    <w:rPr>
      <w:sz w:val="16"/>
      <w:szCs w:val="16"/>
    </w:rPr>
  </w:style>
  <w:style w:type="paragraph" w:styleId="CommentText">
    <w:name w:val="annotation text"/>
    <w:basedOn w:val="Normal"/>
    <w:link w:val="CommentTextChar"/>
    <w:uiPriority w:val="99"/>
    <w:semiHidden/>
    <w:unhideWhenUsed/>
    <w:rsid w:val="002E5C3D"/>
    <w:pPr>
      <w:adjustRightInd w:val="0"/>
      <w:spacing w:after="0" w:line="240" w:lineRule="auto"/>
      <w:jc w:val="both"/>
    </w:pPr>
    <w:rPr>
      <w:rFonts w:ascii="Times New Roman" w:eastAsia="Times New Roman" w:hAnsi="Times New Roman" w:cs="Times New Roman"/>
      <w:sz w:val="20"/>
      <w:szCs w:val="20"/>
      <w:lang w:val="en-GB"/>
    </w:rPr>
  </w:style>
  <w:style w:type="character" w:customStyle="1" w:styleId="CommentTextChar">
    <w:name w:val="Comment Text Char"/>
    <w:basedOn w:val="DefaultParagraphFont"/>
    <w:link w:val="CommentText"/>
    <w:uiPriority w:val="99"/>
    <w:semiHidden/>
    <w:rsid w:val="002E5C3D"/>
    <w:rPr>
      <w:rFonts w:ascii="Times New Roman" w:eastAsia="Times New Roman" w:hAnsi="Times New Roman" w:cs="Times New Roman"/>
      <w:sz w:val="20"/>
      <w:szCs w:val="20"/>
      <w:lang w:val="en-GB"/>
    </w:rPr>
  </w:style>
  <w:style w:type="paragraph" w:styleId="BalloonText">
    <w:name w:val="Balloon Text"/>
    <w:basedOn w:val="Normal"/>
    <w:link w:val="BalloonTextChar"/>
    <w:uiPriority w:val="99"/>
    <w:semiHidden/>
    <w:unhideWhenUsed/>
    <w:rsid w:val="002E5C3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5C3D"/>
    <w:rPr>
      <w:rFonts w:ascii="Segoe UI" w:hAnsi="Segoe UI" w:cs="Segoe UI"/>
      <w:sz w:val="18"/>
      <w:szCs w:val="18"/>
    </w:rPr>
  </w:style>
  <w:style w:type="paragraph" w:styleId="ListParagraph">
    <w:name w:val="List Paragraph"/>
    <w:basedOn w:val="Normal"/>
    <w:uiPriority w:val="34"/>
    <w:qFormat/>
    <w:rsid w:val="00702DC2"/>
    <w:pPr>
      <w:spacing w:after="0" w:line="240" w:lineRule="auto"/>
      <w:ind w:left="720"/>
      <w:contextualSpacing/>
    </w:pPr>
    <w:rPr>
      <w:rFonts w:ascii="Book Antiqua" w:eastAsia="Times New Roman" w:hAnsi="Book Antiqua" w:cs="Times New Roman"/>
      <w:szCs w:val="20"/>
      <w:lang w:val="en-US"/>
    </w:rPr>
  </w:style>
  <w:style w:type="table" w:styleId="TableGrid">
    <w:name w:val="Table Grid"/>
    <w:basedOn w:val="TableNormal"/>
    <w:rsid w:val="00702DC2"/>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B4F86"/>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iPriority w:val="99"/>
    <w:unhideWhenUsed/>
    <w:rsid w:val="00AB4F86"/>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Revision">
    <w:name w:val="Revision"/>
    <w:hidden/>
    <w:uiPriority w:val="99"/>
    <w:semiHidden/>
    <w:rsid w:val="004D274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4910751">
      <w:bodyDiv w:val="1"/>
      <w:marLeft w:val="0"/>
      <w:marRight w:val="0"/>
      <w:marTop w:val="0"/>
      <w:marBottom w:val="0"/>
      <w:divBdr>
        <w:top w:val="none" w:sz="0" w:space="0" w:color="auto"/>
        <w:left w:val="none" w:sz="0" w:space="0" w:color="auto"/>
        <w:bottom w:val="none" w:sz="0" w:space="0" w:color="auto"/>
        <w:right w:val="none" w:sz="0" w:space="0" w:color="auto"/>
      </w:divBdr>
    </w:div>
    <w:div w:id="999041584">
      <w:bodyDiv w:val="1"/>
      <w:marLeft w:val="0"/>
      <w:marRight w:val="0"/>
      <w:marTop w:val="0"/>
      <w:marBottom w:val="0"/>
      <w:divBdr>
        <w:top w:val="none" w:sz="0" w:space="0" w:color="auto"/>
        <w:left w:val="none" w:sz="0" w:space="0" w:color="auto"/>
        <w:bottom w:val="none" w:sz="0" w:space="0" w:color="auto"/>
        <w:right w:val="none" w:sz="0" w:space="0" w:color="auto"/>
      </w:divBdr>
    </w:div>
    <w:div w:id="1029918778">
      <w:bodyDiv w:val="1"/>
      <w:marLeft w:val="0"/>
      <w:marRight w:val="0"/>
      <w:marTop w:val="0"/>
      <w:marBottom w:val="0"/>
      <w:divBdr>
        <w:top w:val="none" w:sz="0" w:space="0" w:color="auto"/>
        <w:left w:val="none" w:sz="0" w:space="0" w:color="auto"/>
        <w:bottom w:val="none" w:sz="0" w:space="0" w:color="auto"/>
        <w:right w:val="none" w:sz="0" w:space="0" w:color="auto"/>
      </w:divBdr>
    </w:div>
    <w:div w:id="1044408546">
      <w:bodyDiv w:val="1"/>
      <w:marLeft w:val="0"/>
      <w:marRight w:val="0"/>
      <w:marTop w:val="0"/>
      <w:marBottom w:val="0"/>
      <w:divBdr>
        <w:top w:val="none" w:sz="0" w:space="0" w:color="auto"/>
        <w:left w:val="none" w:sz="0" w:space="0" w:color="auto"/>
        <w:bottom w:val="none" w:sz="0" w:space="0" w:color="auto"/>
        <w:right w:val="none" w:sz="0" w:space="0" w:color="auto"/>
      </w:divBdr>
    </w:div>
    <w:div w:id="1351488776">
      <w:bodyDiv w:val="1"/>
      <w:marLeft w:val="0"/>
      <w:marRight w:val="0"/>
      <w:marTop w:val="0"/>
      <w:marBottom w:val="0"/>
      <w:divBdr>
        <w:top w:val="none" w:sz="0" w:space="0" w:color="auto"/>
        <w:left w:val="none" w:sz="0" w:space="0" w:color="auto"/>
        <w:bottom w:val="none" w:sz="0" w:space="0" w:color="auto"/>
        <w:right w:val="none" w:sz="0" w:space="0" w:color="auto"/>
      </w:divBdr>
    </w:div>
    <w:div w:id="1629432886">
      <w:bodyDiv w:val="1"/>
      <w:marLeft w:val="0"/>
      <w:marRight w:val="0"/>
      <w:marTop w:val="0"/>
      <w:marBottom w:val="0"/>
      <w:divBdr>
        <w:top w:val="none" w:sz="0" w:space="0" w:color="auto"/>
        <w:left w:val="none" w:sz="0" w:space="0" w:color="auto"/>
        <w:bottom w:val="none" w:sz="0" w:space="0" w:color="auto"/>
        <w:right w:val="none" w:sz="0" w:space="0" w:color="auto"/>
      </w:divBdr>
    </w:div>
    <w:div w:id="1645500764">
      <w:bodyDiv w:val="1"/>
      <w:marLeft w:val="0"/>
      <w:marRight w:val="0"/>
      <w:marTop w:val="0"/>
      <w:marBottom w:val="0"/>
      <w:divBdr>
        <w:top w:val="none" w:sz="0" w:space="0" w:color="auto"/>
        <w:left w:val="none" w:sz="0" w:space="0" w:color="auto"/>
        <w:bottom w:val="none" w:sz="0" w:space="0" w:color="auto"/>
        <w:right w:val="none" w:sz="0" w:space="0" w:color="auto"/>
      </w:divBdr>
    </w:div>
    <w:div w:id="1911962444">
      <w:bodyDiv w:val="1"/>
      <w:marLeft w:val="0"/>
      <w:marRight w:val="0"/>
      <w:marTop w:val="0"/>
      <w:marBottom w:val="0"/>
      <w:divBdr>
        <w:top w:val="none" w:sz="0" w:space="0" w:color="auto"/>
        <w:left w:val="none" w:sz="0" w:space="0" w:color="auto"/>
        <w:bottom w:val="none" w:sz="0" w:space="0" w:color="auto"/>
        <w:right w:val="none" w:sz="0" w:space="0" w:color="auto"/>
      </w:divBdr>
    </w:div>
    <w:div w:id="1976131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theaa.ie/car-insurance.aspx?gclid=EAIaIQobChMIy8HAjY7u9QIVhO3tCh30wwDNEAAYASAAEgKjCPD_Bw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orrigfi\Desktop\Fionnuala's%20Desktop\Headed%20Paper\AA%20Headed%20Paper%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AA Headed Paper Template</Template>
  <TotalTime>267</TotalTime>
  <Pages>2</Pages>
  <Words>815</Words>
  <Characters>4651</Characters>
  <Application>Microsoft Office Word</Application>
  <DocSecurity>0</DocSecurity>
  <Lines>38</Lines>
  <Paragraphs>10</Paragraphs>
  <ScaleCrop>false</ScaleCrop>
  <Company/>
  <LinksUpToDate>false</LinksUpToDate>
  <CharactersWithSpaces>5456</CharactersWithSpaces>
  <SharedDoc>false</SharedDoc>
  <HLinks>
    <vt:vector size="6" baseType="variant">
      <vt:variant>
        <vt:i4>2359302</vt:i4>
      </vt:variant>
      <vt:variant>
        <vt:i4>0</vt:i4>
      </vt:variant>
      <vt:variant>
        <vt:i4>0</vt:i4>
      </vt:variant>
      <vt:variant>
        <vt:i4>5</vt:i4>
      </vt:variant>
      <vt:variant>
        <vt:lpwstr>https://www.theaa.ie/car-insurance.aspx?gclid=EAIaIQobChMIy8HAjY7u9QIVhO3tCh30wwDNEAAYASAAEgKjCPD_BwE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Yvonne Browne</dc:creator>
  <cp:keywords/>
  <dc:description/>
  <cp:lastModifiedBy>Smith, Donal</cp:lastModifiedBy>
  <cp:revision>93</cp:revision>
  <cp:lastPrinted>2024-09-04T14:56:00Z</cp:lastPrinted>
  <dcterms:created xsi:type="dcterms:W3CDTF">2026-08-18T08:49:00Z</dcterms:created>
  <dcterms:modified xsi:type="dcterms:W3CDTF">2026-08-18T13:15:00Z</dcterms:modified>
</cp:coreProperties>
</file>